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931" w:rsidRDefault="00875931">
      <w:pPr>
        <w:jc w:val="center"/>
        <w:rPr>
          <w:rFonts w:ascii="Arial" w:eastAsia="Arial" w:hAnsi="Arial" w:cs="Arial"/>
          <w:sz w:val="24"/>
          <w:szCs w:val="24"/>
        </w:rPr>
      </w:pPr>
    </w:p>
    <w:tbl>
      <w:tblPr>
        <w:tblStyle w:val="7"/>
        <w:tblW w:w="991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18"/>
      </w:tblGrid>
      <w:tr w:rsidR="00875931">
        <w:tc>
          <w:tcPr>
            <w:tcW w:w="9918" w:type="dxa"/>
            <w:tcBorders>
              <w:top w:val="single" w:sz="6" w:space="0" w:color="000000"/>
              <w:bottom w:val="single" w:sz="6" w:space="0" w:color="000000"/>
            </w:tcBorders>
            <w:shd w:val="clear" w:color="auto" w:fill="D9D9D9"/>
          </w:tcPr>
          <w:p w:rsidR="00875931" w:rsidRDefault="00DF7E95">
            <w:pPr>
              <w:jc w:val="center"/>
              <w:rPr>
                <w:rFonts w:ascii="Arial" w:eastAsia="Arial" w:hAnsi="Arial" w:cs="Arial"/>
                <w:sz w:val="40"/>
                <w:szCs w:val="40"/>
              </w:rPr>
            </w:pPr>
            <w:r>
              <w:rPr>
                <w:rFonts w:ascii="Arial" w:eastAsia="Arial" w:hAnsi="Arial" w:cs="Arial"/>
                <w:sz w:val="40"/>
                <w:szCs w:val="40"/>
              </w:rPr>
              <w:t xml:space="preserve"> </w:t>
            </w:r>
            <w:r w:rsidR="0098628F">
              <w:rPr>
                <w:rFonts w:ascii="Arial" w:eastAsia="Arial" w:hAnsi="Arial" w:cs="Arial"/>
                <w:sz w:val="40"/>
                <w:szCs w:val="40"/>
              </w:rPr>
              <w:t xml:space="preserve">Seaton </w:t>
            </w:r>
            <w:proofErr w:type="spellStart"/>
            <w:r w:rsidR="0098628F">
              <w:rPr>
                <w:rFonts w:ascii="Arial" w:eastAsia="Arial" w:hAnsi="Arial" w:cs="Arial"/>
                <w:sz w:val="40"/>
                <w:szCs w:val="40"/>
              </w:rPr>
              <w:t>Delaval</w:t>
            </w:r>
            <w:proofErr w:type="spellEnd"/>
            <w:r w:rsidR="0098628F">
              <w:rPr>
                <w:rFonts w:ascii="Arial" w:eastAsia="Arial" w:hAnsi="Arial" w:cs="Arial"/>
                <w:sz w:val="40"/>
                <w:szCs w:val="40"/>
              </w:rPr>
              <w:t xml:space="preserve"> First School </w:t>
            </w:r>
            <w:r>
              <w:rPr>
                <w:rFonts w:ascii="Arial" w:eastAsia="Arial" w:hAnsi="Arial" w:cs="Arial"/>
                <w:sz w:val="40"/>
                <w:szCs w:val="40"/>
              </w:rPr>
              <w:t>Appraisal and Capability Policy for Teachers</w:t>
            </w:r>
          </w:p>
          <w:p w:rsidR="00875931" w:rsidRDefault="0098628F">
            <w:pPr>
              <w:jc w:val="center"/>
              <w:rPr>
                <w:rFonts w:ascii="Arial" w:eastAsia="Arial" w:hAnsi="Arial" w:cs="Arial"/>
                <w:sz w:val="40"/>
                <w:szCs w:val="40"/>
              </w:rPr>
            </w:pPr>
            <w:r>
              <w:rPr>
                <w:rFonts w:ascii="Arial" w:eastAsia="Arial" w:hAnsi="Arial" w:cs="Arial"/>
                <w:sz w:val="40"/>
                <w:szCs w:val="40"/>
              </w:rPr>
              <w:t>Date: July 202</w:t>
            </w:r>
            <w:r w:rsidR="00D64181">
              <w:rPr>
                <w:rFonts w:ascii="Arial" w:eastAsia="Arial" w:hAnsi="Arial" w:cs="Arial"/>
                <w:sz w:val="40"/>
                <w:szCs w:val="40"/>
              </w:rPr>
              <w:t>5</w:t>
            </w:r>
            <w:r>
              <w:rPr>
                <w:rFonts w:ascii="Arial" w:eastAsia="Arial" w:hAnsi="Arial" w:cs="Arial"/>
                <w:sz w:val="40"/>
                <w:szCs w:val="40"/>
              </w:rPr>
              <w:t>/ Review: July 202</w:t>
            </w:r>
            <w:r w:rsidR="00D64181">
              <w:rPr>
                <w:rFonts w:ascii="Arial" w:eastAsia="Arial" w:hAnsi="Arial" w:cs="Arial"/>
                <w:sz w:val="40"/>
                <w:szCs w:val="40"/>
              </w:rPr>
              <w:t>7</w:t>
            </w:r>
            <w:bookmarkStart w:id="0" w:name="_GoBack"/>
            <w:bookmarkEnd w:id="0"/>
            <w:r>
              <w:rPr>
                <w:rFonts w:ascii="Arial" w:eastAsia="Arial" w:hAnsi="Arial" w:cs="Arial"/>
                <w:sz w:val="40"/>
                <w:szCs w:val="40"/>
              </w:rPr>
              <w:t xml:space="preserve"> [or sooner if needed]</w:t>
            </w:r>
          </w:p>
          <w:p w:rsidR="00875931" w:rsidRDefault="00875931">
            <w:pPr>
              <w:jc w:val="center"/>
              <w:rPr>
                <w:rFonts w:ascii="Arial" w:eastAsia="Arial" w:hAnsi="Arial" w:cs="Arial"/>
                <w:sz w:val="24"/>
                <w:szCs w:val="24"/>
              </w:rPr>
            </w:pPr>
          </w:p>
        </w:tc>
      </w:tr>
    </w:tbl>
    <w:p w:rsidR="00875931" w:rsidRDefault="00875931">
      <w:pPr>
        <w:jc w:val="both"/>
        <w:rPr>
          <w:rFonts w:ascii="Arial" w:eastAsia="Arial" w:hAnsi="Arial" w:cs="Arial"/>
          <w:sz w:val="24"/>
          <w:szCs w:val="24"/>
        </w:rPr>
      </w:pPr>
    </w:p>
    <w:p w:rsidR="00875931" w:rsidRDefault="00DF7E95">
      <w:pPr>
        <w:jc w:val="both"/>
        <w:rPr>
          <w:rFonts w:ascii="Arial" w:eastAsia="Arial" w:hAnsi="Arial" w:cs="Arial"/>
          <w:b/>
          <w:sz w:val="24"/>
          <w:szCs w:val="24"/>
        </w:rPr>
      </w:pPr>
      <w:r>
        <w:rPr>
          <w:rFonts w:ascii="Arial" w:eastAsia="Arial" w:hAnsi="Arial" w:cs="Arial"/>
          <w:b/>
          <w:sz w:val="24"/>
          <w:szCs w:val="24"/>
        </w:rPr>
        <w:t xml:space="preserve">Appraisal and Capability Policy for Teachers </w:t>
      </w:r>
    </w:p>
    <w:p w:rsidR="00875931" w:rsidRDefault="00875931">
      <w:pPr>
        <w:jc w:val="both"/>
        <w:rPr>
          <w:rFonts w:ascii="Arial" w:eastAsia="Arial" w:hAnsi="Arial" w:cs="Arial"/>
          <w:b/>
          <w:sz w:val="24"/>
          <w:szCs w:val="24"/>
        </w:rPr>
      </w:pPr>
    </w:p>
    <w:p w:rsidR="00875931" w:rsidRDefault="00DF7E95">
      <w:pPr>
        <w:jc w:val="both"/>
        <w:rPr>
          <w:rFonts w:ascii="Arial" w:eastAsia="Arial" w:hAnsi="Arial" w:cs="Arial"/>
          <w:b/>
          <w:sz w:val="28"/>
          <w:szCs w:val="28"/>
        </w:rPr>
      </w:pPr>
      <w:r>
        <w:rPr>
          <w:rFonts w:ascii="Arial" w:eastAsia="Arial" w:hAnsi="Arial" w:cs="Arial"/>
          <w:b/>
          <w:sz w:val="28"/>
          <w:szCs w:val="28"/>
        </w:rPr>
        <w:t>Contents</w:t>
      </w:r>
    </w:p>
    <w:p w:rsidR="00875931" w:rsidRDefault="00875931">
      <w:pPr>
        <w:jc w:val="both"/>
        <w:rPr>
          <w:rFonts w:ascii="Arial" w:eastAsia="Arial" w:hAnsi="Arial" w:cs="Arial"/>
          <w:b/>
          <w:sz w:val="24"/>
          <w:szCs w:val="24"/>
        </w:rPr>
      </w:pPr>
    </w:p>
    <w:p w:rsidR="00875931" w:rsidRDefault="00875931">
      <w:pPr>
        <w:jc w:val="both"/>
        <w:rPr>
          <w:rFonts w:ascii="Arial" w:eastAsia="Arial" w:hAnsi="Arial" w:cs="Arial"/>
          <w:b/>
          <w:sz w:val="24"/>
          <w:szCs w:val="24"/>
        </w:rPr>
      </w:pPr>
    </w:p>
    <w:sdt>
      <w:sdtPr>
        <w:id w:val="-1951009984"/>
        <w:docPartObj>
          <w:docPartGallery w:val="Table of Contents"/>
          <w:docPartUnique/>
        </w:docPartObj>
      </w:sdtPr>
      <w:sdtEndPr/>
      <w:sdtContent>
        <w:p w:rsidR="00875931" w:rsidRDefault="00DF7E95">
          <w:pPr>
            <w:tabs>
              <w:tab w:val="right" w:pos="10470"/>
            </w:tabs>
            <w:spacing w:before="80"/>
          </w:pPr>
          <w:r>
            <w:fldChar w:fldCharType="begin"/>
          </w:r>
          <w:r>
            <w:instrText xml:space="preserve"> TOC \h \u \z </w:instrText>
          </w:r>
          <w:r>
            <w:fldChar w:fldCharType="separate"/>
          </w:r>
          <w:hyperlink w:anchor="_iamab8ai975w">
            <w:r>
              <w:rPr>
                <w:b/>
              </w:rPr>
              <w:t>1 Introduction</w:t>
            </w:r>
          </w:hyperlink>
          <w:r>
            <w:rPr>
              <w:b/>
            </w:rPr>
            <w:tab/>
          </w:r>
          <w:r>
            <w:fldChar w:fldCharType="begin"/>
          </w:r>
          <w:r>
            <w:instrText xml:space="preserve"> PAGEREF _iamab8ai975w \h </w:instrText>
          </w:r>
          <w:r>
            <w:fldChar w:fldCharType="separate"/>
          </w:r>
          <w:r w:rsidR="00D64181">
            <w:rPr>
              <w:noProof/>
            </w:rPr>
            <w:t>2</w:t>
          </w:r>
          <w:r>
            <w:fldChar w:fldCharType="end"/>
          </w:r>
        </w:p>
        <w:p w:rsidR="00875931" w:rsidRDefault="00D64181">
          <w:pPr>
            <w:tabs>
              <w:tab w:val="right" w:pos="10470"/>
            </w:tabs>
            <w:spacing w:before="60"/>
            <w:ind w:left="360"/>
          </w:pPr>
          <w:hyperlink w:anchor="_7ay4x2ubiuq">
            <w:r w:rsidR="00DF7E95">
              <w:t>1.1 Purpose and aims</w:t>
            </w:r>
          </w:hyperlink>
          <w:r w:rsidR="00DF7E95">
            <w:tab/>
          </w:r>
          <w:r w:rsidR="00DF7E95">
            <w:fldChar w:fldCharType="begin"/>
          </w:r>
          <w:r w:rsidR="00DF7E95">
            <w:instrText xml:space="preserve"> PAGEREF _7ay4x2ubiuq \h </w:instrText>
          </w:r>
          <w:r w:rsidR="00DF7E95">
            <w:fldChar w:fldCharType="separate"/>
          </w:r>
          <w:r>
            <w:rPr>
              <w:noProof/>
            </w:rPr>
            <w:t>2</w:t>
          </w:r>
          <w:r w:rsidR="00DF7E95">
            <w:fldChar w:fldCharType="end"/>
          </w:r>
        </w:p>
        <w:p w:rsidR="00875931" w:rsidRDefault="00D64181">
          <w:pPr>
            <w:tabs>
              <w:tab w:val="right" w:pos="10470"/>
            </w:tabs>
            <w:spacing w:before="60"/>
            <w:ind w:left="360"/>
          </w:pPr>
          <w:hyperlink w:anchor="_mck82be11v9">
            <w:r w:rsidR="00DF7E95">
              <w:t>1.2 Summary</w:t>
            </w:r>
          </w:hyperlink>
          <w:r w:rsidR="00DF7E95">
            <w:tab/>
          </w:r>
          <w:r w:rsidR="00DF7E95">
            <w:fldChar w:fldCharType="begin"/>
          </w:r>
          <w:r w:rsidR="00DF7E95">
            <w:instrText xml:space="preserve"> PAGEREF _mck82be11v9 \h </w:instrText>
          </w:r>
          <w:r w:rsidR="00DF7E95">
            <w:fldChar w:fldCharType="separate"/>
          </w:r>
          <w:r>
            <w:rPr>
              <w:noProof/>
            </w:rPr>
            <w:t>2</w:t>
          </w:r>
          <w:r w:rsidR="00DF7E95">
            <w:fldChar w:fldCharType="end"/>
          </w:r>
        </w:p>
        <w:p w:rsidR="00875931" w:rsidRDefault="00D64181">
          <w:pPr>
            <w:tabs>
              <w:tab w:val="right" w:pos="10470"/>
            </w:tabs>
            <w:spacing w:before="60"/>
            <w:ind w:left="360"/>
          </w:pPr>
          <w:hyperlink w:anchor="_az2dxrc0p1ne">
            <w:r w:rsidR="00DF7E95">
              <w:t>1.3 Legal considerations</w:t>
            </w:r>
          </w:hyperlink>
          <w:r w:rsidR="00DF7E95">
            <w:tab/>
          </w:r>
          <w:r w:rsidR="00DF7E95">
            <w:fldChar w:fldCharType="begin"/>
          </w:r>
          <w:r w:rsidR="00DF7E95">
            <w:instrText xml:space="preserve"> PAGEREF _az2dxrc0p1ne \h </w:instrText>
          </w:r>
          <w:r w:rsidR="00DF7E95">
            <w:fldChar w:fldCharType="separate"/>
          </w:r>
          <w:r>
            <w:rPr>
              <w:noProof/>
            </w:rPr>
            <w:t>2</w:t>
          </w:r>
          <w:r w:rsidR="00DF7E95">
            <w:fldChar w:fldCharType="end"/>
          </w:r>
        </w:p>
        <w:p w:rsidR="00875931" w:rsidRDefault="00D64181">
          <w:pPr>
            <w:tabs>
              <w:tab w:val="right" w:pos="10470"/>
            </w:tabs>
            <w:spacing w:before="60"/>
            <w:ind w:left="360"/>
          </w:pPr>
          <w:hyperlink w:anchor="_nhr4bote28tp">
            <w:r w:rsidR="00DF7E95">
              <w:t>1.4 Duties, roles and responsibilities</w:t>
            </w:r>
          </w:hyperlink>
          <w:r w:rsidR="00DF7E95">
            <w:tab/>
          </w:r>
          <w:r w:rsidR="00DF7E95">
            <w:fldChar w:fldCharType="begin"/>
          </w:r>
          <w:r w:rsidR="00DF7E95">
            <w:instrText xml:space="preserve"> PAGEREF _nhr4bote28tp \h </w:instrText>
          </w:r>
          <w:r w:rsidR="00DF7E95">
            <w:fldChar w:fldCharType="separate"/>
          </w:r>
          <w:r>
            <w:rPr>
              <w:noProof/>
            </w:rPr>
            <w:t>2</w:t>
          </w:r>
          <w:r w:rsidR="00DF7E95">
            <w:fldChar w:fldCharType="end"/>
          </w:r>
        </w:p>
        <w:p w:rsidR="00875931" w:rsidRDefault="00D64181">
          <w:pPr>
            <w:tabs>
              <w:tab w:val="right" w:pos="10470"/>
            </w:tabs>
            <w:spacing w:before="200"/>
          </w:pPr>
          <w:hyperlink w:anchor="_sfzmlcwu54yx">
            <w:r w:rsidR="00DF7E95">
              <w:rPr>
                <w:b/>
              </w:rPr>
              <w:t>2 Appraisal</w:t>
            </w:r>
          </w:hyperlink>
          <w:r w:rsidR="00DF7E95">
            <w:rPr>
              <w:b/>
            </w:rPr>
            <w:tab/>
          </w:r>
          <w:r w:rsidR="00DF7E95">
            <w:fldChar w:fldCharType="begin"/>
          </w:r>
          <w:r w:rsidR="00DF7E95">
            <w:instrText xml:space="preserve"> PAGEREF _sfzmlcwu54yx \h </w:instrText>
          </w:r>
          <w:r w:rsidR="00DF7E95">
            <w:fldChar w:fldCharType="separate"/>
          </w:r>
          <w:r>
            <w:rPr>
              <w:noProof/>
            </w:rPr>
            <w:t>2</w:t>
          </w:r>
          <w:r w:rsidR="00DF7E95">
            <w:fldChar w:fldCharType="end"/>
          </w:r>
        </w:p>
        <w:p w:rsidR="00875931" w:rsidRDefault="00D64181">
          <w:pPr>
            <w:tabs>
              <w:tab w:val="right" w:pos="10470"/>
            </w:tabs>
            <w:spacing w:before="60"/>
            <w:ind w:left="360"/>
          </w:pPr>
          <w:hyperlink w:anchor="_pazccijrbr1r">
            <w:r w:rsidR="00DF7E95">
              <w:t>2.1 The appraisal period</w:t>
            </w:r>
          </w:hyperlink>
          <w:r w:rsidR="00DF7E95">
            <w:tab/>
          </w:r>
          <w:r w:rsidR="00DF7E95">
            <w:fldChar w:fldCharType="begin"/>
          </w:r>
          <w:r w:rsidR="00DF7E95">
            <w:instrText xml:space="preserve"> PAGEREF _pazccijrbr1r \h </w:instrText>
          </w:r>
          <w:r w:rsidR="00DF7E95">
            <w:fldChar w:fldCharType="separate"/>
          </w:r>
          <w:r>
            <w:rPr>
              <w:noProof/>
            </w:rPr>
            <w:t>2</w:t>
          </w:r>
          <w:r w:rsidR="00DF7E95">
            <w:fldChar w:fldCharType="end"/>
          </w:r>
        </w:p>
        <w:p w:rsidR="00875931" w:rsidRDefault="00D64181">
          <w:pPr>
            <w:tabs>
              <w:tab w:val="right" w:pos="10470"/>
            </w:tabs>
            <w:spacing w:before="60"/>
            <w:ind w:left="360"/>
          </w:pPr>
          <w:hyperlink w:anchor="_iunehlptp13d">
            <w:r w:rsidR="00DF7E95">
              <w:t>2.2 Appointing appraisers</w:t>
            </w:r>
          </w:hyperlink>
          <w:r w:rsidR="00DF7E95">
            <w:tab/>
          </w:r>
          <w:r w:rsidR="00DF7E95">
            <w:fldChar w:fldCharType="begin"/>
          </w:r>
          <w:r w:rsidR="00DF7E95">
            <w:instrText xml:space="preserve"> PAGEREF _iunehlptp13d \h </w:instrText>
          </w:r>
          <w:r w:rsidR="00DF7E95">
            <w:fldChar w:fldCharType="separate"/>
          </w:r>
          <w:r>
            <w:rPr>
              <w:noProof/>
            </w:rPr>
            <w:t>3</w:t>
          </w:r>
          <w:r w:rsidR="00DF7E95">
            <w:fldChar w:fldCharType="end"/>
          </w:r>
        </w:p>
        <w:p w:rsidR="00875931" w:rsidRDefault="00D64181">
          <w:pPr>
            <w:tabs>
              <w:tab w:val="right" w:pos="10470"/>
            </w:tabs>
            <w:spacing w:before="60"/>
            <w:ind w:left="360"/>
          </w:pPr>
          <w:hyperlink w:anchor="_uoebfsujq2v3">
            <w:r w:rsidR="00DF7E95">
              <w:t>2.3 Setting objectives</w:t>
            </w:r>
          </w:hyperlink>
          <w:r w:rsidR="00DF7E95">
            <w:tab/>
          </w:r>
          <w:r w:rsidR="00DF7E95">
            <w:fldChar w:fldCharType="begin"/>
          </w:r>
          <w:r w:rsidR="00DF7E95">
            <w:instrText xml:space="preserve"> PAGEREF _uoebfsujq2v3 \h </w:instrText>
          </w:r>
          <w:r w:rsidR="00DF7E95">
            <w:fldChar w:fldCharType="separate"/>
          </w:r>
          <w:r>
            <w:rPr>
              <w:noProof/>
            </w:rPr>
            <w:t>3</w:t>
          </w:r>
          <w:r w:rsidR="00DF7E95">
            <w:fldChar w:fldCharType="end"/>
          </w:r>
        </w:p>
        <w:p w:rsidR="00875931" w:rsidRDefault="00D64181">
          <w:pPr>
            <w:tabs>
              <w:tab w:val="right" w:pos="10470"/>
            </w:tabs>
            <w:spacing w:before="60"/>
            <w:ind w:left="360"/>
          </w:pPr>
          <w:hyperlink w:anchor="_rlcuoueif7im">
            <w:r w:rsidR="00DF7E95">
              <w:t>2.4 Reviewing performance</w:t>
            </w:r>
          </w:hyperlink>
          <w:r w:rsidR="00DF7E95">
            <w:tab/>
          </w:r>
          <w:r w:rsidR="00DF7E95">
            <w:fldChar w:fldCharType="begin"/>
          </w:r>
          <w:r w:rsidR="00DF7E95">
            <w:instrText xml:space="preserve"> PAGEREF _rlcuoueif7im \h </w:instrText>
          </w:r>
          <w:r w:rsidR="00DF7E95">
            <w:fldChar w:fldCharType="separate"/>
          </w:r>
          <w:r>
            <w:rPr>
              <w:noProof/>
            </w:rPr>
            <w:t>3</w:t>
          </w:r>
          <w:r w:rsidR="00DF7E95">
            <w:fldChar w:fldCharType="end"/>
          </w:r>
        </w:p>
        <w:p w:rsidR="00875931" w:rsidRDefault="00D64181">
          <w:pPr>
            <w:tabs>
              <w:tab w:val="right" w:pos="10470"/>
            </w:tabs>
            <w:spacing w:before="200"/>
          </w:pPr>
          <w:hyperlink w:anchor="_r555ejiya262">
            <w:r w:rsidR="00DF7E95">
              <w:rPr>
                <w:b/>
              </w:rPr>
              <w:t>3 Capability Procedure</w:t>
            </w:r>
          </w:hyperlink>
          <w:r w:rsidR="00DF7E95">
            <w:rPr>
              <w:b/>
            </w:rPr>
            <w:tab/>
          </w:r>
          <w:r w:rsidR="00DF7E95">
            <w:fldChar w:fldCharType="begin"/>
          </w:r>
          <w:r w:rsidR="00DF7E95">
            <w:instrText xml:space="preserve"> PAGEREF _r555ejiya262 \h </w:instrText>
          </w:r>
          <w:r w:rsidR="00DF7E95">
            <w:fldChar w:fldCharType="separate"/>
          </w:r>
          <w:r>
            <w:rPr>
              <w:noProof/>
            </w:rPr>
            <w:t>5</w:t>
          </w:r>
          <w:r w:rsidR="00DF7E95">
            <w:fldChar w:fldCharType="end"/>
          </w:r>
        </w:p>
        <w:p w:rsidR="00875931" w:rsidRDefault="00D64181">
          <w:pPr>
            <w:tabs>
              <w:tab w:val="right" w:pos="10470"/>
            </w:tabs>
            <w:spacing w:before="60"/>
            <w:ind w:left="360"/>
          </w:pPr>
          <w:hyperlink w:anchor="_kht70rd96vx0">
            <w:r w:rsidR="00DF7E95">
              <w:t>3.1 Formal capability meeting</w:t>
            </w:r>
          </w:hyperlink>
          <w:r w:rsidR="00DF7E95">
            <w:tab/>
          </w:r>
          <w:r w:rsidR="00DF7E95">
            <w:fldChar w:fldCharType="begin"/>
          </w:r>
          <w:r w:rsidR="00DF7E95">
            <w:instrText xml:space="preserve"> PAGEREF _kht70rd96vx0 \h </w:instrText>
          </w:r>
          <w:r w:rsidR="00DF7E95">
            <w:fldChar w:fldCharType="separate"/>
          </w:r>
          <w:r>
            <w:rPr>
              <w:noProof/>
            </w:rPr>
            <w:t>5</w:t>
          </w:r>
          <w:r w:rsidR="00DF7E95">
            <w:fldChar w:fldCharType="end"/>
          </w:r>
        </w:p>
        <w:p w:rsidR="00875931" w:rsidRDefault="00D64181">
          <w:pPr>
            <w:tabs>
              <w:tab w:val="right" w:pos="10470"/>
            </w:tabs>
            <w:spacing w:before="60"/>
            <w:ind w:left="360"/>
          </w:pPr>
          <w:hyperlink w:anchor="_g1ucgn358s8c">
            <w:r w:rsidR="00DF7E95">
              <w:t>3.2 Monitoring and review period following a formal capability meeting</w:t>
            </w:r>
          </w:hyperlink>
          <w:r w:rsidR="00DF7E95">
            <w:tab/>
          </w:r>
          <w:r w:rsidR="00DF7E95">
            <w:fldChar w:fldCharType="begin"/>
          </w:r>
          <w:r w:rsidR="00DF7E95">
            <w:instrText xml:space="preserve"> PAGEREF _g1ucgn358s8c \h </w:instrText>
          </w:r>
          <w:r w:rsidR="00DF7E95">
            <w:fldChar w:fldCharType="separate"/>
          </w:r>
          <w:r>
            <w:rPr>
              <w:noProof/>
            </w:rPr>
            <w:t>6</w:t>
          </w:r>
          <w:r w:rsidR="00DF7E95">
            <w:fldChar w:fldCharType="end"/>
          </w:r>
        </w:p>
        <w:p w:rsidR="00875931" w:rsidRDefault="00D64181">
          <w:pPr>
            <w:tabs>
              <w:tab w:val="right" w:pos="10470"/>
            </w:tabs>
            <w:spacing w:before="60"/>
            <w:ind w:left="360"/>
          </w:pPr>
          <w:hyperlink w:anchor="_761g07bd6qbb">
            <w:r w:rsidR="00DF7E95">
              <w:t>3.3 Formal review meeting</w:t>
            </w:r>
          </w:hyperlink>
          <w:r w:rsidR="00DF7E95">
            <w:tab/>
          </w:r>
          <w:r w:rsidR="00DF7E95">
            <w:fldChar w:fldCharType="begin"/>
          </w:r>
          <w:r w:rsidR="00DF7E95">
            <w:instrText xml:space="preserve"> PAGEREF _761g07bd6qbb \h </w:instrText>
          </w:r>
          <w:r w:rsidR="00DF7E95">
            <w:fldChar w:fldCharType="separate"/>
          </w:r>
          <w:r>
            <w:rPr>
              <w:noProof/>
            </w:rPr>
            <w:t>6</w:t>
          </w:r>
          <w:r w:rsidR="00DF7E95">
            <w:fldChar w:fldCharType="end"/>
          </w:r>
        </w:p>
        <w:p w:rsidR="00875931" w:rsidRDefault="00D64181">
          <w:pPr>
            <w:tabs>
              <w:tab w:val="right" w:pos="10470"/>
            </w:tabs>
            <w:spacing w:before="60"/>
            <w:ind w:left="360"/>
          </w:pPr>
          <w:hyperlink w:anchor="_92qytrl64qbq">
            <w:r w:rsidR="00DF7E95">
              <w:t>3.4 Decision meeting</w:t>
            </w:r>
          </w:hyperlink>
          <w:r w:rsidR="00DF7E95">
            <w:tab/>
          </w:r>
          <w:r w:rsidR="00DF7E95">
            <w:fldChar w:fldCharType="begin"/>
          </w:r>
          <w:r w:rsidR="00DF7E95">
            <w:instrText xml:space="preserve"> PAGEREF _92qytrl64qbq \h </w:instrText>
          </w:r>
          <w:r w:rsidR="00DF7E95">
            <w:fldChar w:fldCharType="separate"/>
          </w:r>
          <w:r>
            <w:rPr>
              <w:noProof/>
            </w:rPr>
            <w:t>7</w:t>
          </w:r>
          <w:r w:rsidR="00DF7E95">
            <w:fldChar w:fldCharType="end"/>
          </w:r>
        </w:p>
        <w:p w:rsidR="00875931" w:rsidRDefault="00D64181">
          <w:pPr>
            <w:tabs>
              <w:tab w:val="right" w:pos="10470"/>
            </w:tabs>
            <w:spacing w:before="60"/>
            <w:ind w:left="360"/>
          </w:pPr>
          <w:hyperlink w:anchor="_v9f8405pl0jk">
            <w:r w:rsidR="00DF7E95">
              <w:t>3.5 Decision to dismiss</w:t>
            </w:r>
          </w:hyperlink>
          <w:r w:rsidR="00DF7E95">
            <w:tab/>
          </w:r>
          <w:r w:rsidR="00DF7E95">
            <w:fldChar w:fldCharType="begin"/>
          </w:r>
          <w:r w:rsidR="00DF7E95">
            <w:instrText xml:space="preserve"> PAGEREF _v9f8405pl0jk \h </w:instrText>
          </w:r>
          <w:r w:rsidR="00DF7E95">
            <w:fldChar w:fldCharType="separate"/>
          </w:r>
          <w:r>
            <w:rPr>
              <w:noProof/>
            </w:rPr>
            <w:t>7</w:t>
          </w:r>
          <w:r w:rsidR="00DF7E95">
            <w:fldChar w:fldCharType="end"/>
          </w:r>
        </w:p>
        <w:p w:rsidR="00875931" w:rsidRDefault="00D64181">
          <w:pPr>
            <w:tabs>
              <w:tab w:val="right" w:pos="10470"/>
            </w:tabs>
            <w:spacing w:before="60"/>
            <w:ind w:left="360"/>
          </w:pPr>
          <w:hyperlink w:anchor="_lolzyb538">
            <w:r w:rsidR="00DF7E95">
              <w:t>3.6 Dismissal</w:t>
            </w:r>
          </w:hyperlink>
          <w:r w:rsidR="00DF7E95">
            <w:tab/>
          </w:r>
          <w:r w:rsidR="00DF7E95">
            <w:fldChar w:fldCharType="begin"/>
          </w:r>
          <w:r w:rsidR="00DF7E95">
            <w:instrText xml:space="preserve"> PAGEREF _lolzyb538 \h </w:instrText>
          </w:r>
          <w:r w:rsidR="00DF7E95">
            <w:fldChar w:fldCharType="separate"/>
          </w:r>
          <w:r>
            <w:rPr>
              <w:noProof/>
            </w:rPr>
            <w:t>8</w:t>
          </w:r>
          <w:r w:rsidR="00DF7E95">
            <w:fldChar w:fldCharType="end"/>
          </w:r>
        </w:p>
        <w:p w:rsidR="00875931" w:rsidRDefault="00D64181">
          <w:pPr>
            <w:tabs>
              <w:tab w:val="right" w:pos="10470"/>
            </w:tabs>
            <w:spacing w:before="60"/>
            <w:ind w:left="360"/>
          </w:pPr>
          <w:hyperlink w:anchor="_osiv6gssfz5w">
            <w:r w:rsidR="00DF7E95">
              <w:t>3.7 Appeal</w:t>
            </w:r>
          </w:hyperlink>
          <w:r w:rsidR="00DF7E95">
            <w:tab/>
          </w:r>
          <w:r w:rsidR="00DF7E95">
            <w:fldChar w:fldCharType="begin"/>
          </w:r>
          <w:r w:rsidR="00DF7E95">
            <w:instrText xml:space="preserve"> PAGEREF _osiv6gssfz5w \h </w:instrText>
          </w:r>
          <w:r w:rsidR="00DF7E95">
            <w:fldChar w:fldCharType="separate"/>
          </w:r>
          <w:r>
            <w:rPr>
              <w:noProof/>
            </w:rPr>
            <w:t>8</w:t>
          </w:r>
          <w:r w:rsidR="00DF7E95">
            <w:fldChar w:fldCharType="end"/>
          </w:r>
        </w:p>
        <w:p w:rsidR="00875931" w:rsidRDefault="00D64181">
          <w:pPr>
            <w:tabs>
              <w:tab w:val="right" w:pos="10470"/>
            </w:tabs>
            <w:spacing w:before="200"/>
          </w:pPr>
          <w:hyperlink w:anchor="_3qua3afaatz5">
            <w:r w:rsidR="00DF7E95">
              <w:rPr>
                <w:b/>
              </w:rPr>
              <w:t>4 Monitoring and Audit</w:t>
            </w:r>
          </w:hyperlink>
          <w:r w:rsidR="00DF7E95">
            <w:rPr>
              <w:b/>
            </w:rPr>
            <w:tab/>
          </w:r>
          <w:r w:rsidR="00DF7E95">
            <w:fldChar w:fldCharType="begin"/>
          </w:r>
          <w:r w:rsidR="00DF7E95">
            <w:instrText xml:space="preserve"> PAGEREF _3qua3afaatz5 \h </w:instrText>
          </w:r>
          <w:r w:rsidR="00DF7E95">
            <w:fldChar w:fldCharType="separate"/>
          </w:r>
          <w:r>
            <w:rPr>
              <w:noProof/>
            </w:rPr>
            <w:t>10</w:t>
          </w:r>
          <w:r w:rsidR="00DF7E95">
            <w:fldChar w:fldCharType="end"/>
          </w:r>
        </w:p>
        <w:p w:rsidR="00875931" w:rsidRDefault="00D64181">
          <w:pPr>
            <w:tabs>
              <w:tab w:val="right" w:pos="10470"/>
            </w:tabs>
            <w:spacing w:before="200"/>
          </w:pPr>
          <w:hyperlink w:anchor="_rremifbl2v8n">
            <w:r w:rsidR="00DF7E95">
              <w:rPr>
                <w:b/>
              </w:rPr>
              <w:t>5 Training and Support</w:t>
            </w:r>
          </w:hyperlink>
          <w:r w:rsidR="00DF7E95">
            <w:rPr>
              <w:b/>
            </w:rPr>
            <w:tab/>
          </w:r>
          <w:r w:rsidR="00DF7E95">
            <w:fldChar w:fldCharType="begin"/>
          </w:r>
          <w:r w:rsidR="00DF7E95">
            <w:instrText xml:space="preserve"> PAGEREF _rremifbl2v8n \h </w:instrText>
          </w:r>
          <w:r w:rsidR="00DF7E95">
            <w:fldChar w:fldCharType="separate"/>
          </w:r>
          <w:r>
            <w:rPr>
              <w:noProof/>
            </w:rPr>
            <w:t>10</w:t>
          </w:r>
          <w:r w:rsidR="00DF7E95">
            <w:fldChar w:fldCharType="end"/>
          </w:r>
        </w:p>
        <w:p w:rsidR="00875931" w:rsidRDefault="00D64181">
          <w:pPr>
            <w:tabs>
              <w:tab w:val="right" w:pos="10470"/>
            </w:tabs>
            <w:spacing w:before="200" w:after="80"/>
          </w:pPr>
          <w:hyperlink w:anchor="_42p28m9opyu4">
            <w:r w:rsidR="00DF7E95">
              <w:rPr>
                <w:b/>
              </w:rPr>
              <w:t>6 Associated Documentation and References</w:t>
            </w:r>
          </w:hyperlink>
          <w:r w:rsidR="00DF7E95">
            <w:rPr>
              <w:b/>
            </w:rPr>
            <w:tab/>
          </w:r>
          <w:r w:rsidR="00DF7E95">
            <w:fldChar w:fldCharType="begin"/>
          </w:r>
          <w:r w:rsidR="00DF7E95">
            <w:instrText xml:space="preserve"> PAGEREF _42p28m9opyu4 \h </w:instrText>
          </w:r>
          <w:r w:rsidR="00DF7E95">
            <w:fldChar w:fldCharType="separate"/>
          </w:r>
          <w:r>
            <w:rPr>
              <w:noProof/>
            </w:rPr>
            <w:t>10</w:t>
          </w:r>
          <w:r w:rsidR="00DF7E95">
            <w:fldChar w:fldCharType="end"/>
          </w:r>
          <w:r w:rsidR="00DF7E95">
            <w:fldChar w:fldCharType="end"/>
          </w:r>
        </w:p>
      </w:sdtContent>
    </w:sdt>
    <w:p w:rsidR="00875931" w:rsidRDefault="00875931">
      <w:pPr>
        <w:rPr>
          <w:rFonts w:ascii="Arial" w:eastAsia="Arial" w:hAnsi="Arial" w:cs="Arial"/>
          <w:b/>
          <w:sz w:val="24"/>
          <w:szCs w:val="24"/>
        </w:rPr>
      </w:pPr>
    </w:p>
    <w:p w:rsidR="00875931" w:rsidRDefault="00875931">
      <w:pPr>
        <w:rPr>
          <w:rFonts w:ascii="Arial" w:eastAsia="Arial" w:hAnsi="Arial" w:cs="Arial"/>
          <w:b/>
          <w:sz w:val="24"/>
          <w:szCs w:val="24"/>
        </w:rPr>
      </w:pPr>
    </w:p>
    <w:p w:rsidR="00875931" w:rsidRDefault="00875931">
      <w:pPr>
        <w:rPr>
          <w:rFonts w:ascii="Arial" w:eastAsia="Arial" w:hAnsi="Arial" w:cs="Arial"/>
          <w:b/>
          <w:sz w:val="24"/>
          <w:szCs w:val="24"/>
        </w:rPr>
      </w:pPr>
    </w:p>
    <w:p w:rsidR="00875931" w:rsidRDefault="00875931">
      <w:pPr>
        <w:rPr>
          <w:rFonts w:ascii="Arial" w:eastAsia="Arial" w:hAnsi="Arial" w:cs="Arial"/>
          <w:b/>
          <w:sz w:val="24"/>
          <w:szCs w:val="24"/>
        </w:rPr>
      </w:pPr>
    </w:p>
    <w:p w:rsidR="00875931" w:rsidRDefault="00875931">
      <w:pPr>
        <w:jc w:val="both"/>
        <w:rPr>
          <w:rFonts w:ascii="Arial" w:eastAsia="Arial" w:hAnsi="Arial" w:cs="Arial"/>
          <w:b/>
          <w:sz w:val="24"/>
          <w:szCs w:val="24"/>
        </w:rPr>
      </w:pPr>
    </w:p>
    <w:p w:rsidR="00875931" w:rsidRDefault="00875931">
      <w:pPr>
        <w:jc w:val="both"/>
        <w:rPr>
          <w:rFonts w:ascii="Arial" w:eastAsia="Arial" w:hAnsi="Arial" w:cs="Arial"/>
          <w:b/>
          <w:sz w:val="24"/>
          <w:szCs w:val="24"/>
        </w:rPr>
      </w:pPr>
    </w:p>
    <w:p w:rsidR="00875931" w:rsidRDefault="00875931">
      <w:pPr>
        <w:jc w:val="both"/>
        <w:rPr>
          <w:rFonts w:ascii="Arial" w:eastAsia="Arial" w:hAnsi="Arial" w:cs="Arial"/>
          <w:b/>
          <w:sz w:val="24"/>
          <w:szCs w:val="24"/>
        </w:rPr>
      </w:pPr>
    </w:p>
    <w:p w:rsidR="00875931" w:rsidRDefault="00875931">
      <w:pPr>
        <w:jc w:val="both"/>
        <w:rPr>
          <w:rFonts w:ascii="Arial" w:eastAsia="Arial" w:hAnsi="Arial" w:cs="Arial"/>
          <w:sz w:val="24"/>
          <w:szCs w:val="24"/>
        </w:rPr>
      </w:pPr>
    </w:p>
    <w:sdt>
      <w:sdtPr>
        <w:id w:val="1365481017"/>
        <w:docPartObj>
          <w:docPartGallery w:val="Table of Contents"/>
          <w:docPartUnique/>
        </w:docPartObj>
      </w:sdtPr>
      <w:sdtEndPr/>
      <w:sdtContent>
        <w:p w:rsidR="00875931" w:rsidRDefault="00DF7E95">
          <w:pPr>
            <w:pBdr>
              <w:top w:val="nil"/>
              <w:left w:val="nil"/>
              <w:bottom w:val="nil"/>
              <w:right w:val="nil"/>
              <w:between w:val="nil"/>
            </w:pBdr>
            <w:rPr>
              <w:rFonts w:ascii="Arial" w:eastAsia="Arial" w:hAnsi="Arial" w:cs="Arial"/>
              <w:color w:val="000000"/>
            </w:rPr>
          </w:pPr>
          <w:r>
            <w:fldChar w:fldCharType="begin"/>
          </w:r>
          <w:r>
            <w:instrText xml:space="preserve"> TOC \h \u \z </w:instrText>
          </w:r>
          <w:r>
            <w:fldChar w:fldCharType="separate"/>
          </w:r>
        </w:p>
        <w:p w:rsidR="00875931" w:rsidRDefault="00875931">
          <w:pPr>
            <w:pBdr>
              <w:top w:val="nil"/>
              <w:left w:val="nil"/>
              <w:bottom w:val="nil"/>
              <w:right w:val="nil"/>
              <w:between w:val="nil"/>
            </w:pBdr>
            <w:rPr>
              <w:rFonts w:ascii="Arial" w:eastAsia="Arial" w:hAnsi="Arial" w:cs="Arial"/>
              <w:color w:val="000000"/>
            </w:rPr>
          </w:pPr>
        </w:p>
        <w:p w:rsidR="00875931" w:rsidRDefault="00DF7E95">
          <w:pPr>
            <w:pBdr>
              <w:top w:val="nil"/>
              <w:left w:val="nil"/>
              <w:bottom w:val="nil"/>
              <w:right w:val="nil"/>
              <w:between w:val="nil"/>
            </w:pBdr>
            <w:rPr>
              <w:color w:val="000000"/>
            </w:rPr>
          </w:pPr>
          <w:r>
            <w:rPr>
              <w:color w:val="000000"/>
            </w:rPr>
            <w:tab/>
          </w:r>
        </w:p>
        <w:p w:rsidR="00875931" w:rsidRDefault="00DF7E95">
          <w:pPr>
            <w:pBdr>
              <w:top w:val="nil"/>
              <w:left w:val="nil"/>
              <w:bottom w:val="nil"/>
              <w:right w:val="nil"/>
              <w:between w:val="nil"/>
            </w:pBdr>
            <w:rPr>
              <w:rFonts w:ascii="Arial" w:eastAsia="Arial" w:hAnsi="Arial" w:cs="Arial"/>
              <w:color w:val="000000"/>
            </w:rPr>
          </w:pPr>
          <w:r>
            <w:fldChar w:fldCharType="end"/>
          </w:r>
        </w:p>
      </w:sdtContent>
    </w:sdt>
    <w:p w:rsidR="00875931" w:rsidRDefault="00875931">
      <w:pPr>
        <w:jc w:val="both"/>
        <w:rPr>
          <w:rFonts w:ascii="Arial" w:eastAsia="Arial" w:hAnsi="Arial" w:cs="Arial"/>
          <w:sz w:val="24"/>
          <w:szCs w:val="24"/>
        </w:rPr>
      </w:pPr>
    </w:p>
    <w:p w:rsidR="00875931" w:rsidRDefault="00875931">
      <w:pPr>
        <w:jc w:val="both"/>
        <w:rPr>
          <w:rFonts w:ascii="Arial" w:eastAsia="Arial" w:hAnsi="Arial" w:cs="Arial"/>
          <w:sz w:val="24"/>
          <w:szCs w:val="24"/>
        </w:rPr>
      </w:pPr>
    </w:p>
    <w:p w:rsidR="0098628F" w:rsidRDefault="0098628F">
      <w:pPr>
        <w:jc w:val="both"/>
        <w:rPr>
          <w:rFonts w:ascii="Arial" w:eastAsia="Arial" w:hAnsi="Arial" w:cs="Arial"/>
          <w:sz w:val="24"/>
          <w:szCs w:val="24"/>
        </w:rPr>
      </w:pPr>
    </w:p>
    <w:p w:rsidR="0098628F" w:rsidRDefault="0098628F">
      <w:pPr>
        <w:jc w:val="both"/>
        <w:rPr>
          <w:rFonts w:ascii="Arial" w:eastAsia="Arial" w:hAnsi="Arial" w:cs="Arial"/>
          <w:sz w:val="24"/>
          <w:szCs w:val="24"/>
        </w:rPr>
      </w:pPr>
    </w:p>
    <w:p w:rsidR="00875931" w:rsidRDefault="00875931">
      <w:pPr>
        <w:jc w:val="both"/>
        <w:rPr>
          <w:rFonts w:ascii="Arial" w:eastAsia="Arial" w:hAnsi="Arial" w:cs="Arial"/>
          <w:sz w:val="24"/>
          <w:szCs w:val="24"/>
        </w:rPr>
      </w:pPr>
    </w:p>
    <w:p w:rsidR="00875931" w:rsidRDefault="00875931">
      <w:pPr>
        <w:jc w:val="both"/>
        <w:rPr>
          <w:rFonts w:ascii="Arial" w:eastAsia="Arial" w:hAnsi="Arial" w:cs="Arial"/>
          <w:sz w:val="24"/>
          <w:szCs w:val="24"/>
        </w:rPr>
      </w:pPr>
    </w:p>
    <w:p w:rsidR="00875931" w:rsidRDefault="00875931">
      <w:pPr>
        <w:jc w:val="both"/>
        <w:rPr>
          <w:rFonts w:ascii="Arial" w:eastAsia="Arial" w:hAnsi="Arial" w:cs="Arial"/>
          <w:sz w:val="24"/>
          <w:szCs w:val="24"/>
        </w:rPr>
      </w:pPr>
      <w:bookmarkStart w:id="1" w:name="_gjdgxs" w:colFirst="0" w:colLast="0"/>
      <w:bookmarkEnd w:id="1"/>
    </w:p>
    <w:p w:rsidR="00875931" w:rsidRDefault="00875931">
      <w:pPr>
        <w:jc w:val="both"/>
        <w:rPr>
          <w:rFonts w:ascii="Arial" w:eastAsia="Arial" w:hAnsi="Arial" w:cs="Arial"/>
          <w:b/>
          <w:sz w:val="24"/>
          <w:szCs w:val="24"/>
        </w:rPr>
      </w:pPr>
    </w:p>
    <w:p w:rsidR="00875931" w:rsidRDefault="00DF7E95">
      <w:pPr>
        <w:pStyle w:val="Heading1"/>
        <w:jc w:val="both"/>
      </w:pPr>
      <w:bookmarkStart w:id="2" w:name="_iamab8ai975w" w:colFirst="0" w:colLast="0"/>
      <w:bookmarkEnd w:id="2"/>
      <w:r>
        <w:t>1 Introduction</w:t>
      </w:r>
      <w:r>
        <w:br/>
      </w:r>
    </w:p>
    <w:p w:rsidR="00875931" w:rsidRDefault="00DF7E95">
      <w:pPr>
        <w:pStyle w:val="Heading2"/>
        <w:ind w:left="0"/>
      </w:pPr>
      <w:bookmarkStart w:id="3" w:name="_7ay4x2ubiuq" w:colFirst="0" w:colLast="0"/>
      <w:bookmarkEnd w:id="3"/>
      <w:r>
        <w:t>1.1 Purpose and aims</w:t>
      </w:r>
    </w:p>
    <w:p w:rsidR="00875931" w:rsidRDefault="00875931">
      <w:pPr>
        <w:jc w:val="both"/>
        <w:rPr>
          <w:rFonts w:ascii="Arial" w:eastAsia="Arial" w:hAnsi="Arial" w:cs="Arial"/>
          <w:b/>
          <w:sz w:val="24"/>
          <w:szCs w:val="24"/>
        </w:rPr>
      </w:pP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This policy sets out the framework for a clear and consistent assessment of the overall performance of teachers, including the headteacher, and for supporting their development within the context of the school’s plan for improving educational provision and performance, and the standards expected of teachers. It also sets out the arrangements that will apply when teachers fall below the levels of competence that are expected of them.</w:t>
      </w:r>
    </w:p>
    <w:p w:rsidR="00875931" w:rsidRDefault="00DF7E95">
      <w:pPr>
        <w:pStyle w:val="Heading2"/>
        <w:ind w:left="0"/>
      </w:pPr>
      <w:bookmarkStart w:id="4" w:name="_mck82be11v9" w:colFirst="0" w:colLast="0"/>
      <w:bookmarkEnd w:id="4"/>
      <w:r>
        <w:br/>
        <w:t>1.2 Summary</w:t>
      </w:r>
    </w:p>
    <w:p w:rsidR="00875931" w:rsidRDefault="00875931">
      <w:pPr>
        <w:jc w:val="both"/>
        <w:rPr>
          <w:rFonts w:ascii="Arial" w:eastAsia="Arial" w:hAnsi="Arial" w:cs="Arial"/>
          <w:b/>
          <w:sz w:val="24"/>
          <w:szCs w:val="24"/>
        </w:rPr>
      </w:pP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The policy is in two main sections.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Section 2 of the policy, which covers appraisal, applies to the headteacher and to all teachers employed by the school or local authority, except those on contracts of less than one term, those undergoing induction (</w:t>
      </w:r>
      <w:proofErr w:type="spellStart"/>
      <w:r>
        <w:rPr>
          <w:rFonts w:ascii="Arial" w:eastAsia="Arial" w:hAnsi="Arial" w:cs="Arial"/>
          <w:sz w:val="24"/>
          <w:szCs w:val="24"/>
        </w:rPr>
        <w:t>ie</w:t>
      </w:r>
      <w:proofErr w:type="spellEnd"/>
      <w:r>
        <w:rPr>
          <w:rFonts w:ascii="Arial" w:eastAsia="Arial" w:hAnsi="Arial" w:cs="Arial"/>
          <w:sz w:val="24"/>
          <w:szCs w:val="24"/>
        </w:rPr>
        <w:t xml:space="preserve"> NQTs) and those who are subject to Part B of the policy.</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xml:space="preserve">Section </w:t>
      </w:r>
      <w:proofErr w:type="gramStart"/>
      <w:r>
        <w:rPr>
          <w:rFonts w:ascii="Arial" w:eastAsia="Arial" w:hAnsi="Arial" w:cs="Arial"/>
          <w:sz w:val="24"/>
          <w:szCs w:val="24"/>
        </w:rPr>
        <w:t>3  of</w:t>
      </w:r>
      <w:proofErr w:type="gramEnd"/>
      <w:r>
        <w:rPr>
          <w:rFonts w:ascii="Arial" w:eastAsia="Arial" w:hAnsi="Arial" w:cs="Arial"/>
          <w:sz w:val="24"/>
          <w:szCs w:val="24"/>
        </w:rPr>
        <w:t xml:space="preserve"> the policy, which sets out the formal capability procedure, applies only to teachers (including the headteacher) about whose performance there are serious concerns that the appraisal process has been unable to address.</w:t>
      </w:r>
    </w:p>
    <w:p w:rsidR="00875931" w:rsidRDefault="00DF7E95">
      <w:pPr>
        <w:jc w:val="both"/>
        <w:rPr>
          <w:rFonts w:ascii="Arial" w:eastAsia="Arial" w:hAnsi="Arial" w:cs="Arial"/>
          <w:b/>
          <w:sz w:val="24"/>
          <w:szCs w:val="24"/>
        </w:rPr>
      </w:pPr>
      <w:r>
        <w:rPr>
          <w:rFonts w:ascii="Arial" w:eastAsia="Arial" w:hAnsi="Arial" w:cs="Arial"/>
          <w:b/>
          <w:sz w:val="24"/>
          <w:szCs w:val="24"/>
        </w:rPr>
        <w:br/>
      </w:r>
    </w:p>
    <w:p w:rsidR="00875931" w:rsidRDefault="00DF7E95" w:rsidP="00522E10">
      <w:pPr>
        <w:pStyle w:val="Heading2"/>
        <w:ind w:left="0"/>
      </w:pPr>
      <w:bookmarkStart w:id="5" w:name="_az2dxrc0p1ne" w:colFirst="0" w:colLast="0"/>
      <w:bookmarkEnd w:id="5"/>
      <w:r>
        <w:t>1.3 Legal considerations</w:t>
      </w:r>
    </w:p>
    <w:p w:rsidR="00875931" w:rsidRDefault="00DF7E95">
      <w:pPr>
        <w:jc w:val="both"/>
        <w:rPr>
          <w:rFonts w:ascii="Arial" w:eastAsia="Arial" w:hAnsi="Arial" w:cs="Arial"/>
          <w:b/>
          <w:sz w:val="24"/>
          <w:szCs w:val="24"/>
        </w:rPr>
      </w:pPr>
      <w:r>
        <w:rPr>
          <w:rFonts w:ascii="Arial" w:eastAsia="Arial" w:hAnsi="Arial" w:cs="Arial"/>
          <w:b/>
          <w:sz w:val="24"/>
          <w:szCs w:val="24"/>
        </w:rPr>
        <w:br/>
      </w:r>
    </w:p>
    <w:p w:rsidR="00875931" w:rsidRDefault="00DF7E95" w:rsidP="00522E10">
      <w:pPr>
        <w:pStyle w:val="Heading2"/>
        <w:ind w:left="0"/>
      </w:pPr>
      <w:bookmarkStart w:id="6" w:name="_nhr4bote28tp" w:colFirst="0" w:colLast="0"/>
      <w:bookmarkEnd w:id="6"/>
      <w:r>
        <w:t>1.4 Duties, roles and responsibilities</w:t>
      </w:r>
      <w:r>
        <w:br/>
      </w:r>
      <w:r>
        <w:br/>
      </w:r>
    </w:p>
    <w:p w:rsidR="00875931" w:rsidRDefault="00DF7E95">
      <w:pPr>
        <w:pStyle w:val="Heading1"/>
        <w:jc w:val="left"/>
      </w:pPr>
      <w:bookmarkStart w:id="7" w:name="_sfzmlcwu54yx" w:colFirst="0" w:colLast="0"/>
      <w:bookmarkEnd w:id="7"/>
      <w:r>
        <w:t xml:space="preserve">2 Appraisal </w:t>
      </w:r>
    </w:p>
    <w:p w:rsidR="00875931" w:rsidRDefault="00875931">
      <w:pPr>
        <w:widowControl w:val="0"/>
        <w:spacing w:after="100" w:line="276" w:lineRule="auto"/>
        <w:rPr>
          <w:rFonts w:ascii="Arial" w:eastAsia="Arial" w:hAnsi="Arial" w:cs="Arial"/>
          <w:b/>
          <w:color w:val="104F75"/>
          <w:sz w:val="24"/>
          <w:szCs w:val="24"/>
        </w:rPr>
      </w:pP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Appraisal in this school will be a supportive and developmental process designed to ensure that all teachers have the skills and support they need to carry out their role effectively. It will help to ensure that teachers are able to continue to improve their professional practice and to develop as teachers.</w:t>
      </w:r>
    </w:p>
    <w:p w:rsidR="00875931" w:rsidRDefault="00DF7E95">
      <w:pPr>
        <w:pStyle w:val="Heading2"/>
        <w:widowControl w:val="0"/>
        <w:spacing w:after="100" w:line="276" w:lineRule="auto"/>
        <w:ind w:left="0"/>
      </w:pPr>
      <w:bookmarkStart w:id="8" w:name="_pazccijrbr1r" w:colFirst="0" w:colLast="0"/>
      <w:bookmarkEnd w:id="8"/>
      <w:r>
        <w:t>2.1</w:t>
      </w:r>
      <w:r>
        <w:tab/>
        <w:t>The appraisal period</w:t>
      </w:r>
    </w:p>
    <w:p w:rsidR="00875931" w:rsidRDefault="00DF7E95">
      <w:pPr>
        <w:widowControl w:val="0"/>
        <w:spacing w:after="100" w:line="276" w:lineRule="auto"/>
        <w:rPr>
          <w:rFonts w:ascii="Arial" w:eastAsia="Arial" w:hAnsi="Arial" w:cs="Arial"/>
          <w:i/>
          <w:sz w:val="24"/>
          <w:szCs w:val="24"/>
        </w:rPr>
      </w:pPr>
      <w:r>
        <w:rPr>
          <w:rFonts w:ascii="Arial" w:eastAsia="Arial" w:hAnsi="Arial" w:cs="Arial"/>
          <w:i/>
          <w:sz w:val="24"/>
          <w:szCs w:val="24"/>
        </w:rPr>
        <w:t>The appraisal period will run for twelv</w:t>
      </w:r>
      <w:r w:rsidR="00522E10">
        <w:rPr>
          <w:rFonts w:ascii="Arial" w:eastAsia="Arial" w:hAnsi="Arial" w:cs="Arial"/>
          <w:i/>
          <w:sz w:val="24"/>
          <w:szCs w:val="24"/>
        </w:rPr>
        <w:t>e months from July 2019 to July 2020</w:t>
      </w:r>
      <w:r>
        <w:rPr>
          <w:rFonts w:ascii="Arial" w:eastAsia="Arial" w:hAnsi="Arial" w:cs="Arial"/>
          <w:i/>
          <w:sz w:val="24"/>
          <w:szCs w:val="24"/>
        </w:rPr>
        <w:t>.</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Teachers who are employed on a fixed term contract of less than one year will have their performance managed in accordance with the principles underpinning this policy. The length of the period will be determined by the duration of their contract.</w:t>
      </w:r>
    </w:p>
    <w:p w:rsidR="00875931" w:rsidRDefault="00875931">
      <w:pPr>
        <w:widowControl w:val="0"/>
        <w:spacing w:after="100" w:line="276" w:lineRule="auto"/>
        <w:jc w:val="both"/>
        <w:rPr>
          <w:rFonts w:ascii="Arial" w:eastAsia="Arial" w:hAnsi="Arial" w:cs="Arial"/>
          <w:i/>
          <w:sz w:val="24"/>
          <w:szCs w:val="24"/>
        </w:rPr>
      </w:pPr>
    </w:p>
    <w:p w:rsidR="00875931" w:rsidRDefault="00DF7E95">
      <w:pPr>
        <w:pStyle w:val="Heading2"/>
        <w:widowControl w:val="0"/>
        <w:spacing w:after="100" w:line="276" w:lineRule="auto"/>
        <w:ind w:left="0"/>
      </w:pPr>
      <w:bookmarkStart w:id="9" w:name="_iunehlptp13d" w:colFirst="0" w:colLast="0"/>
      <w:bookmarkEnd w:id="9"/>
      <w:r>
        <w:lastRenderedPageBreak/>
        <w:t>2.2</w:t>
      </w:r>
      <w:r>
        <w:tab/>
        <w:t>Appointing appraisers</w:t>
      </w: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The headteacher will be appraised by the Governing Body, supported by a suitably skilled and/or experienced external adviser who has been appointed by the Governing Body for that purpose.</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In this school the task of appraising the headteacher, including the setting of objectives, will be delegated to a sub-group consisting of two/three (delete as appropriate) members of the Governing Body.</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The headteacher will decide who will appraise other teachers.</w:t>
      </w:r>
    </w:p>
    <w:p w:rsidR="00875931" w:rsidRDefault="00875931">
      <w:pPr>
        <w:widowControl w:val="0"/>
        <w:spacing w:after="100" w:line="276" w:lineRule="auto"/>
        <w:rPr>
          <w:rFonts w:ascii="Arial" w:eastAsia="Arial" w:hAnsi="Arial" w:cs="Arial"/>
          <w:sz w:val="24"/>
          <w:szCs w:val="24"/>
        </w:rPr>
      </w:pPr>
    </w:p>
    <w:p w:rsidR="00875931" w:rsidRDefault="00DF7E95">
      <w:pPr>
        <w:pStyle w:val="Heading2"/>
        <w:widowControl w:val="0"/>
        <w:spacing w:after="100" w:line="276" w:lineRule="auto"/>
        <w:ind w:left="0"/>
      </w:pPr>
      <w:bookmarkStart w:id="10" w:name="_uoebfsujq2v3" w:colFirst="0" w:colLast="0"/>
      <w:bookmarkEnd w:id="10"/>
      <w:r>
        <w:t>2.3</w:t>
      </w:r>
      <w:r>
        <w:tab/>
        <w:t>Setting objectives</w:t>
      </w: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The headteacher’s objectives will be set by the Governing Body after consultation with the external adviser.</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Objectives for each teacher will be set before, or as soon as practicable after, the start of each appraisal period. The objectives set for each teacher, will be Specific, Measurable, Achievable, Realistic and Time-bound and will be appropriate to the teacher’s role and level of experience. The appraiser and teacher will seek to agree the objectives but, if that is not possible, the appraiser will determine the objectives. Objectives may be revised if circumstances change.</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The objectives set for each teacher will, if achieved, contribute to the school’s plans for improving the school’s educational provision and performance and improving the education of pupils at that school. This will be ensured by ... (for example – quality assuring all objectives against the school improvement plan).</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Before, or as soon as practicable after, the start of each appraisal period, each teacher will be informed of the standards against which that teacher’s performance in that appraisal period will be assessed. With the exception of those who are qualified teachers by virtue of holding and maintaining Qualified Teacher Learning and Skills (QTLS) status, all teachers must be assessed against the set of standards contained in the document called “Teachers’ Standards” published in July 2011. The headteacher or governing body (as appropriate) will need to consider whether certain teachers should also be assessed against other sets of standards published by the Secretary of State that are relevant to them.</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For teachers who are qualified teachers by virtue of holding QTLS status, it is for the governing body or headteacher to decide which standards are most appropriate. Such teachers may be assessed against the Teachers’ Standards, against any other sets of standards issued by the Secretary of State, against any other professional standards relevant to their performance or any combination of those three.</w:t>
      </w:r>
    </w:p>
    <w:p w:rsidR="00875931" w:rsidRDefault="00875931">
      <w:pPr>
        <w:widowControl w:val="0"/>
        <w:spacing w:after="100" w:line="276" w:lineRule="auto"/>
        <w:rPr>
          <w:rFonts w:ascii="Arial" w:eastAsia="Arial" w:hAnsi="Arial" w:cs="Arial"/>
          <w:i/>
          <w:sz w:val="24"/>
          <w:szCs w:val="24"/>
        </w:rPr>
      </w:pPr>
    </w:p>
    <w:p w:rsidR="00875931" w:rsidRDefault="00DF7E95">
      <w:pPr>
        <w:pStyle w:val="Heading2"/>
        <w:widowControl w:val="0"/>
        <w:spacing w:after="100" w:line="276" w:lineRule="auto"/>
        <w:ind w:left="0"/>
      </w:pPr>
      <w:bookmarkStart w:id="11" w:name="_rlcuoueif7im" w:colFirst="0" w:colLast="0"/>
      <w:bookmarkEnd w:id="11"/>
      <w:r>
        <w:t>2.4</w:t>
      </w:r>
      <w:r>
        <w:tab/>
        <w:t>Reviewing performance</w:t>
      </w: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2.4.1</w:t>
      </w:r>
      <w:r>
        <w:rPr>
          <w:rFonts w:ascii="Arial" w:eastAsia="Arial" w:hAnsi="Arial" w:cs="Arial"/>
          <w:b/>
          <w:sz w:val="24"/>
          <w:szCs w:val="24"/>
        </w:rPr>
        <w:tab/>
        <w:t>Observation</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xml:space="preserve">This school believes that observation of classroom practice and other responsibilities is important both as a way of assessing teachers’ performance in order to identify any particular strengths and areas for development they may have and of gaining useful information which can inform school improvement more generally. All observation will be carried out in a supportive fashion. </w:t>
      </w:r>
    </w:p>
    <w:p w:rsidR="00875931" w:rsidRDefault="00DF7E95">
      <w:pPr>
        <w:widowControl w:val="0"/>
        <w:spacing w:after="100" w:line="276" w:lineRule="auto"/>
        <w:rPr>
          <w:rFonts w:ascii="Arial" w:eastAsia="Arial" w:hAnsi="Arial" w:cs="Arial"/>
          <w:color w:val="FF0000"/>
          <w:sz w:val="24"/>
          <w:szCs w:val="24"/>
        </w:rPr>
      </w:pPr>
      <w:r>
        <w:rPr>
          <w:rFonts w:ascii="Arial" w:eastAsia="Arial" w:hAnsi="Arial" w:cs="Arial"/>
          <w:sz w:val="24"/>
          <w:szCs w:val="24"/>
        </w:rPr>
        <w:t xml:space="preserve">In this school teachers’ performance will be regularly observed but the amount and type of classroom observation will depend on the individual circumstances of the teacher and the overall </w:t>
      </w:r>
      <w:r>
        <w:rPr>
          <w:rFonts w:ascii="Arial" w:eastAsia="Arial" w:hAnsi="Arial" w:cs="Arial"/>
          <w:sz w:val="24"/>
          <w:szCs w:val="24"/>
        </w:rPr>
        <w:lastRenderedPageBreak/>
        <w:t>needs of the school. Classroom observation will be carried out by those with QTS. In addition to formal observation, headteachers or other leaders with responsibility for teaching standards may “drop in” in order to evaluate the standards of teaching and to check that high standards of professional performance are established and maintained. The length and frequency of “drop in” observations will vary depe</w:t>
      </w:r>
      <w:r w:rsidR="00522E10">
        <w:rPr>
          <w:rFonts w:ascii="Arial" w:eastAsia="Arial" w:hAnsi="Arial" w:cs="Arial"/>
          <w:sz w:val="24"/>
          <w:szCs w:val="24"/>
        </w:rPr>
        <w:t>nding on specific circumstances.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Teachers (including the headteacher) who have responsibilities outside the classroom should also expect to have their performance of those responsibilities observed and assessed.</w:t>
      </w: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2.4.2</w:t>
      </w:r>
      <w:r>
        <w:rPr>
          <w:rFonts w:ascii="Arial" w:eastAsia="Arial" w:hAnsi="Arial" w:cs="Arial"/>
          <w:b/>
          <w:sz w:val="24"/>
          <w:szCs w:val="24"/>
        </w:rPr>
        <w:tab/>
        <w:t>Development and support</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Appraisal is a supportive process which will be used to inform continuing professional development. The school wishes to encourage a culture in which all teachers take responsibility for improving their teaching through appropriate professional development. Professional development will be linked to school improvement priorities and to the ongoing professional development needs and priorities of individual teachers.</w:t>
      </w: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2.4.3</w:t>
      </w:r>
      <w:r>
        <w:rPr>
          <w:rFonts w:ascii="Arial" w:eastAsia="Arial" w:hAnsi="Arial" w:cs="Arial"/>
          <w:b/>
          <w:sz w:val="24"/>
          <w:szCs w:val="24"/>
        </w:rPr>
        <w:tab/>
        <w:t>Feedback</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Teachers will receive constructive feedback on their performance throughout the year and as soon as practicable after observation has taken place or other evidence has come to light. Feedback will highlight particular areas of strength as well as any areas that need attention. Where there are concerns about any aspects of the teacher’s performance the appraiser will meet the teacher formally to:</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give clear feedback to the teacher about the nature and seriousness of the concerns;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give the teacher the opportunity to comment and discuss the concerns;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agree any support (</w:t>
      </w:r>
      <w:proofErr w:type="spellStart"/>
      <w:r>
        <w:rPr>
          <w:rFonts w:ascii="Arial" w:eastAsia="Arial" w:hAnsi="Arial" w:cs="Arial"/>
          <w:sz w:val="24"/>
          <w:szCs w:val="24"/>
        </w:rPr>
        <w:t>eg</w:t>
      </w:r>
      <w:proofErr w:type="spellEnd"/>
      <w:r>
        <w:rPr>
          <w:rFonts w:ascii="Arial" w:eastAsia="Arial" w:hAnsi="Arial" w:cs="Arial"/>
          <w:sz w:val="24"/>
          <w:szCs w:val="24"/>
        </w:rPr>
        <w:t xml:space="preserve"> coaching, mentoring, structured observations), that will be provided to help address those specific concerns;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explain the implications and process if no – or insufficient – improvement is made.</w:t>
      </w:r>
    </w:p>
    <w:p w:rsidR="00875931" w:rsidRDefault="00DF7E95">
      <w:pPr>
        <w:widowControl w:val="0"/>
        <w:spacing w:after="100" w:line="276" w:lineRule="auto"/>
        <w:jc w:val="both"/>
        <w:rPr>
          <w:rFonts w:ascii="Arial" w:eastAsia="Arial" w:hAnsi="Arial" w:cs="Arial"/>
          <w:sz w:val="24"/>
          <w:szCs w:val="24"/>
        </w:rPr>
      </w:pPr>
      <w:r>
        <w:rPr>
          <w:rFonts w:ascii="Arial" w:eastAsia="Arial" w:hAnsi="Arial" w:cs="Arial"/>
          <w:sz w:val="24"/>
          <w:szCs w:val="24"/>
        </w:rPr>
        <w:t>When progress is reviewed, if the appraiser is satisfied that the teacher has made, or is making, sufficient improvement, the appraisal process will continue as normal, with any remaining issues continuing to be addressed through that process.</w:t>
      </w: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2.4.4 Transition to capability</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If the appraiser is not satisfied with progress, the teacher will be notified in writing that the appraisal system will no longer apply and that their performance will be managed under the capability procedure, and will be invited to a formal capability meeting. The capability procedures will be conducted as in Section 3 of this policy.</w:t>
      </w:r>
    </w:p>
    <w:p w:rsidR="00875931" w:rsidRDefault="00875931">
      <w:pPr>
        <w:widowControl w:val="0"/>
        <w:spacing w:after="100" w:line="276" w:lineRule="auto"/>
        <w:rPr>
          <w:rFonts w:ascii="Arial" w:eastAsia="Arial" w:hAnsi="Arial" w:cs="Arial"/>
          <w:sz w:val="24"/>
          <w:szCs w:val="24"/>
        </w:rPr>
      </w:pP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2.4.5</w:t>
      </w:r>
      <w:r>
        <w:rPr>
          <w:rFonts w:ascii="Arial" w:eastAsia="Arial" w:hAnsi="Arial" w:cs="Arial"/>
          <w:b/>
          <w:sz w:val="24"/>
          <w:szCs w:val="24"/>
        </w:rPr>
        <w:tab/>
        <w:t>Annual assessment</w:t>
      </w: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Each teacher's performance will be formally assessed in respect of each appraisal period. In assessing the performance of the headteacher, the Governing Body must consult the external adviser.</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This assessment is the end point to the annual appraisal process, but performance and development priorities will be reviewed and addressed on a regular basis throughout the year in interim meetings which will take place (</w:t>
      </w:r>
      <w:proofErr w:type="spellStart"/>
      <w:r>
        <w:rPr>
          <w:rFonts w:ascii="Arial" w:eastAsia="Arial" w:hAnsi="Arial" w:cs="Arial"/>
          <w:sz w:val="24"/>
          <w:szCs w:val="24"/>
        </w:rPr>
        <w:t>eg</w:t>
      </w:r>
      <w:proofErr w:type="spellEnd"/>
      <w:r>
        <w:rPr>
          <w:rFonts w:ascii="Arial" w:eastAsia="Arial" w:hAnsi="Arial" w:cs="Arial"/>
          <w:sz w:val="24"/>
          <w:szCs w:val="24"/>
        </w:rPr>
        <w:t xml:space="preserve"> once a term).</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xml:space="preserve">The teacher will receive as soon as practicable following the end of each appraisal period – and have the opportunity to comment in writing on - a written appraisal report. In this school, teachers </w:t>
      </w:r>
      <w:r>
        <w:rPr>
          <w:rFonts w:ascii="Arial" w:eastAsia="Arial" w:hAnsi="Arial" w:cs="Arial"/>
          <w:sz w:val="24"/>
          <w:szCs w:val="24"/>
        </w:rPr>
        <w:lastRenderedPageBreak/>
        <w:t>will receive their written appraisal reports by 31 October (31 December for the headteacher). The appraisal report will include:</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details of the teacher’s objectives for the appraisal period in question;</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an assessment of the teacher’s performance of their role and responsibilities against their objectives and the relevant standards;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an assessment of the teacher’s professional development needs and identification of any action that should be taken to address them;</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a recommendation on pay where that is relevant (NB – pay recommendations need to be made by 31 December for headteachers and by 31 October for other teachers);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(schools to say here what else, if anything, their appraisal reports will include).</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The assessment of performance and of professional development needs will inform the planning process for the following appraisal period.</w:t>
      </w:r>
    </w:p>
    <w:p w:rsidR="00875931" w:rsidRDefault="00875931">
      <w:pPr>
        <w:widowControl w:val="0"/>
        <w:spacing w:after="100" w:line="276" w:lineRule="auto"/>
        <w:rPr>
          <w:rFonts w:ascii="Times" w:eastAsia="Times" w:hAnsi="Times" w:cs="Times"/>
          <w:sz w:val="24"/>
          <w:szCs w:val="24"/>
        </w:rPr>
      </w:pPr>
    </w:p>
    <w:p w:rsidR="00875931" w:rsidRDefault="00DF7E95">
      <w:pPr>
        <w:pStyle w:val="Heading1"/>
        <w:widowControl w:val="0"/>
        <w:spacing w:after="100" w:line="276" w:lineRule="auto"/>
        <w:jc w:val="left"/>
      </w:pPr>
      <w:bookmarkStart w:id="12" w:name="_r555ejiya262" w:colFirst="0" w:colLast="0"/>
      <w:bookmarkEnd w:id="12"/>
      <w:r>
        <w:t>3</w:t>
      </w:r>
      <w:r>
        <w:tab/>
        <w:t>Capability Procedure</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This procedure applies only to teachers or headteachers about whose performance there are serious concerns that the appraisal process has been unable to address.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At least five working days’ notice will be given of the formal capability meeting. The notification will contain sufficient information about the concerns about performance and their possible consequences to enable the teacher to prepare to answer the case at a formal capability meeting. It will also contain copies of any written evidence; the details of the time and place of the meeting; and will advise the teacher of their right to be accompanied by a companion who may be a colleague, a trade union official, or a trade union representative who has been certified by their union as being competent.</w:t>
      </w:r>
    </w:p>
    <w:p w:rsidR="00875931" w:rsidRDefault="00875931">
      <w:pPr>
        <w:widowControl w:val="0"/>
        <w:spacing w:after="100" w:line="276" w:lineRule="auto"/>
        <w:rPr>
          <w:rFonts w:ascii="Arial" w:eastAsia="Arial" w:hAnsi="Arial" w:cs="Arial"/>
          <w:sz w:val="24"/>
          <w:szCs w:val="24"/>
        </w:rPr>
      </w:pPr>
    </w:p>
    <w:p w:rsidR="00875931" w:rsidRDefault="00DF7E95">
      <w:pPr>
        <w:pStyle w:val="Heading2"/>
        <w:widowControl w:val="0"/>
        <w:spacing w:after="100" w:line="276" w:lineRule="auto"/>
        <w:ind w:left="0"/>
      </w:pPr>
      <w:bookmarkStart w:id="13" w:name="_kht70rd96vx0" w:colFirst="0" w:colLast="0"/>
      <w:bookmarkEnd w:id="13"/>
      <w:r>
        <w:t>3.1</w:t>
      </w:r>
      <w:r>
        <w:tab/>
        <w:t>Formal capability meeting</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This meeting is intended to establish the facts. It will be conducted by the Chair of Governors (for headteacher capability meetings) or headteacher (for other teachers) (schools to insert any alternative arrangements). The meeting allows the teacher, accompanied by a companion if they wish, to respond to concerns about their performance and to make any relevant representations. This may provide new information or a different context to the information/evidence already collected.</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The person conducting the meeting may conclude that there are insufficient grounds for pursuing the capability issue and that it would be more appropriate to continue to address the remaining concerns through the appraisal process. In such cases, the capability procedure will come to an end. The person conducting the meeting may also adjourn the meeting for example if they decide that further investigation is needed, or that more time is needed in which to consider any additional information.</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In other cases, the meeting will continue. During the meeting, or any other meeting which could lead to a formal warning being issued, the person conducting the meeting will:</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identify the professional shortcomings, for example which of the standards expected of teachers are not being met;</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xml:space="preserve">• give clear guidance on the improved standard of performance needed to ensure that the teacher </w:t>
      </w:r>
      <w:r>
        <w:rPr>
          <w:rFonts w:ascii="Arial" w:eastAsia="Arial" w:hAnsi="Arial" w:cs="Arial"/>
          <w:sz w:val="24"/>
          <w:szCs w:val="24"/>
        </w:rPr>
        <w:lastRenderedPageBreak/>
        <w:t>can be removed from formal capability procedures (this may include the setting of new objectives focused on the specific weaknesses that need to be addressed, any success criteria that might be appropriate and the evidence that will be used to assess whether or not the necessary improvement has been made);</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explain any support that will be available to help the teacher improve their performance;</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xml:space="preserve">• set out the timetable for improvement and explain how performance will be monitored and reviewed. The timetable will depend on the circumstances of the individual case but in straightforward cases could be (insert time period – </w:t>
      </w:r>
      <w:proofErr w:type="spellStart"/>
      <w:r>
        <w:rPr>
          <w:rFonts w:ascii="Arial" w:eastAsia="Arial" w:hAnsi="Arial" w:cs="Arial"/>
          <w:sz w:val="24"/>
          <w:szCs w:val="24"/>
        </w:rPr>
        <w:t>eg</w:t>
      </w:r>
      <w:proofErr w:type="spellEnd"/>
      <w:r>
        <w:rPr>
          <w:rFonts w:ascii="Arial" w:eastAsia="Arial" w:hAnsi="Arial" w:cs="Arial"/>
          <w:sz w:val="24"/>
          <w:szCs w:val="24"/>
        </w:rPr>
        <w:t xml:space="preserve"> between four and ten weeks. It is for the school to determine the set period. It should be reasonable and proportionate, but not excessively long, and should provide sufficient opportunity for an improvement to take place); and</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warn the teacher formally that failure to improve within the set period could lead to dismissal. In very serious cases, this warning could be a final written warning.</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Notes will be taken of formal meetings and a copy sent to the member of staff. Where a warning is issued, the teacher will be informed in writing of the matters covered in the bullet points above and given information about the timing and handling of the review stage and the procedure and time limits for appealing against the warning.</w:t>
      </w:r>
    </w:p>
    <w:p w:rsidR="00875931" w:rsidRDefault="00875931">
      <w:pPr>
        <w:widowControl w:val="0"/>
        <w:spacing w:after="100" w:line="276" w:lineRule="auto"/>
        <w:rPr>
          <w:rFonts w:ascii="Arial" w:eastAsia="Arial" w:hAnsi="Arial" w:cs="Arial"/>
          <w:sz w:val="24"/>
          <w:szCs w:val="24"/>
        </w:rPr>
      </w:pPr>
    </w:p>
    <w:p w:rsidR="00875931" w:rsidRDefault="00DF7E95">
      <w:pPr>
        <w:pStyle w:val="Heading2"/>
        <w:widowControl w:val="0"/>
        <w:spacing w:after="100" w:line="276" w:lineRule="auto"/>
        <w:ind w:left="0"/>
      </w:pPr>
      <w:bookmarkStart w:id="14" w:name="_g1ucgn358s8c" w:colFirst="0" w:colLast="0"/>
      <w:bookmarkEnd w:id="14"/>
      <w:r>
        <w:t>3.2</w:t>
      </w:r>
      <w:r>
        <w:tab/>
        <w:t>Monitoring and review period following a formal capability meeting</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A performance monitoring and review period will follow the formal capability meeting. Formal monitoring, evaluation, guidance and support will continue during this period. The member of staff will be invited to a formal review meeting, unless they were issued with a final written warning, in which case they will be invited to a decision meeting (see below).</w:t>
      </w:r>
    </w:p>
    <w:p w:rsidR="00875931" w:rsidRDefault="00875931">
      <w:pPr>
        <w:widowControl w:val="0"/>
        <w:spacing w:after="100" w:line="276" w:lineRule="auto"/>
        <w:rPr>
          <w:rFonts w:ascii="Arial" w:eastAsia="Arial" w:hAnsi="Arial" w:cs="Arial"/>
          <w:sz w:val="24"/>
          <w:szCs w:val="24"/>
        </w:rPr>
      </w:pPr>
    </w:p>
    <w:p w:rsidR="00875931" w:rsidRDefault="00DF7E95">
      <w:pPr>
        <w:pStyle w:val="Heading2"/>
        <w:widowControl w:val="0"/>
        <w:spacing w:after="100" w:line="276" w:lineRule="auto"/>
        <w:ind w:left="0"/>
      </w:pPr>
      <w:bookmarkStart w:id="15" w:name="_761g07bd6qbb" w:colFirst="0" w:colLast="0"/>
      <w:bookmarkEnd w:id="15"/>
      <w:r>
        <w:t>3.3</w:t>
      </w:r>
      <w:r>
        <w:tab/>
        <w:t>Formal review meeting</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As with formal capability meetings, at least five working days’ notice will be given and the notification will give details of the time and place of the meeting and will advise the teacher of their right to be accompanied by a companion who may be a colleague, a trade union official, or a trade union representative who has been certified by their union as being competent.</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If the person conducting the meeting is satisfied that the teacher has made sufficient improvement, the capability procedure will cease and the appraisal process will re-start. In other cases: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If some progress has been made and there is confidence that more is likely, it may be appropriate to extend the monitoring and review period;</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If no, or insufficient improvement has been made during the monitoring and review period, the teacher will receive a final written warning.</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As before, notes will be taken of formal meetings and a copy sent to the member of staff. The final written warning will mirror any previous warnings that have been issued. Where a final warning is issued, the member of staff will be informed in writing that failure to achieve an acceptable standard of performance (within the set timescale), may result in dismissal and given information about the handling of the further monitoring and review period and the procedure and time limits for appealing against the final warning. The teacher will be invited to a decision meeting.</w:t>
      </w:r>
    </w:p>
    <w:p w:rsidR="00875931" w:rsidRDefault="00875931">
      <w:pPr>
        <w:widowControl w:val="0"/>
        <w:spacing w:after="100" w:line="276" w:lineRule="auto"/>
        <w:rPr>
          <w:rFonts w:ascii="Arial" w:eastAsia="Arial" w:hAnsi="Arial" w:cs="Arial"/>
          <w:sz w:val="24"/>
          <w:szCs w:val="24"/>
        </w:rPr>
      </w:pPr>
    </w:p>
    <w:p w:rsidR="00875931" w:rsidRDefault="00DF7E95">
      <w:pPr>
        <w:pStyle w:val="Heading2"/>
        <w:widowControl w:val="0"/>
        <w:spacing w:after="100" w:line="276" w:lineRule="auto"/>
        <w:ind w:left="0"/>
      </w:pPr>
      <w:bookmarkStart w:id="16" w:name="_92qytrl64qbq" w:colFirst="0" w:colLast="0"/>
      <w:bookmarkEnd w:id="16"/>
      <w:r>
        <w:lastRenderedPageBreak/>
        <w:t>3.4</w:t>
      </w:r>
      <w:r>
        <w:tab/>
        <w:t>Decision meeting</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As with formal capability meetings and formal review meetings, at least five (or insert alternative) working days’ notice will be given and the notification will give details of the time and place of the meeting and will advise the teacher of their right to be accompanied by a companion who may be a colleague, a trade union official, or a trade union representative who has been certified by their union as being competent.</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If an acceptable standard of performance has been achieved during the further monitoring and review period, the capability procedure will end and the appraisal process will re-start. If performance remains unsatisfactory, a decision, or recommendation to the Governing Body, will be made that the teacher should be dismissed or required to cease working at the school.1</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Before the decision to dismiss is made, the school will discuss the matter with the local authority (N.B. this is not a legal requirement but schools may find it helpful).</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The teacher will be informed as soon as possible of the reasons for the dismissal, the date on which the employment contract will end, the appropriate period of notice and their right of appeal.</w:t>
      </w:r>
    </w:p>
    <w:p w:rsidR="00875931" w:rsidRDefault="00DF7E95">
      <w:pPr>
        <w:widowControl w:val="0"/>
        <w:spacing w:after="100" w:line="276" w:lineRule="auto"/>
        <w:rPr>
          <w:rFonts w:ascii="Arial" w:eastAsia="Arial" w:hAnsi="Arial" w:cs="Arial"/>
          <w:sz w:val="24"/>
          <w:szCs w:val="24"/>
        </w:rPr>
      </w:pPr>
      <w:r>
        <w:rPr>
          <w:rFonts w:ascii="Arial" w:eastAsia="Arial" w:hAnsi="Arial" w:cs="Arial"/>
          <w:i/>
          <w:sz w:val="24"/>
          <w:szCs w:val="24"/>
        </w:rPr>
        <w:t>In Foundation Schools, Voluntary Aided Schools and Foundation Special Schools, the governing body is the employer but the power to dismiss can be delegated to the head teacher, to one or more governors, or to one or more governors acting with the head teacher. In Community, Voluntary Controlled, Community Special, and Maintained Nursery schools, the power to determine that the member of staff should no longer work at the school can be delegated in the same way as above but it is the local authority (as the employer) that actually dismisses staff (or – for those who work in more than one school – requires them to cease to work at the school).</w:t>
      </w:r>
    </w:p>
    <w:p w:rsidR="00875931" w:rsidRDefault="00DF7E95">
      <w:pPr>
        <w:pStyle w:val="Heading2"/>
        <w:widowControl w:val="0"/>
        <w:spacing w:after="100" w:line="276" w:lineRule="auto"/>
        <w:ind w:left="0"/>
      </w:pPr>
      <w:bookmarkStart w:id="17" w:name="_v9f8405pl0jk" w:colFirst="0" w:colLast="0"/>
      <w:bookmarkEnd w:id="17"/>
      <w:r>
        <w:br w:type="page"/>
      </w:r>
      <w:r>
        <w:lastRenderedPageBreak/>
        <w:t>3.5</w:t>
      </w:r>
      <w:r>
        <w:tab/>
        <w:t>Decision to dismiss</w:t>
      </w:r>
    </w:p>
    <w:p w:rsidR="00875931" w:rsidRDefault="00875931"/>
    <w:p w:rsidR="00875931" w:rsidRDefault="00875931">
      <w:pPr>
        <w:widowControl w:val="0"/>
        <w:spacing w:after="100" w:line="276" w:lineRule="auto"/>
        <w:rPr>
          <w:rFonts w:ascii="Arial" w:eastAsia="Arial" w:hAnsi="Arial" w:cs="Arial"/>
          <w:i/>
          <w:color w:val="FF0000"/>
          <w:sz w:val="24"/>
          <w:szCs w:val="24"/>
        </w:rPr>
      </w:pP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 xml:space="preserve">For community, voluntary </w:t>
      </w:r>
      <w:proofErr w:type="gramStart"/>
      <w:r>
        <w:rPr>
          <w:rFonts w:ascii="Arial" w:eastAsia="Arial" w:hAnsi="Arial" w:cs="Arial"/>
          <w:sz w:val="24"/>
          <w:szCs w:val="24"/>
        </w:rPr>
        <w:t>controlled ,</w:t>
      </w:r>
      <w:proofErr w:type="gramEnd"/>
      <w:r>
        <w:rPr>
          <w:rFonts w:ascii="Arial" w:eastAsia="Arial" w:hAnsi="Arial" w:cs="Arial"/>
          <w:sz w:val="24"/>
          <w:szCs w:val="24"/>
        </w:rPr>
        <w:t xml:space="preserve"> </w:t>
      </w:r>
      <w:proofErr w:type="spellStart"/>
      <w:r>
        <w:rPr>
          <w:rFonts w:ascii="Arial" w:eastAsia="Arial" w:hAnsi="Arial" w:cs="Arial"/>
          <w:sz w:val="24"/>
          <w:szCs w:val="24"/>
        </w:rPr>
        <w:t>COmmunity</w:t>
      </w:r>
      <w:proofErr w:type="spellEnd"/>
      <w:r>
        <w:rPr>
          <w:rFonts w:ascii="Arial" w:eastAsia="Arial" w:hAnsi="Arial" w:cs="Arial"/>
          <w:sz w:val="24"/>
          <w:szCs w:val="24"/>
        </w:rPr>
        <w:t xml:space="preserve"> Special and Maintained Nursery Schools: </w:t>
      </w:r>
    </w:p>
    <w:p w:rsidR="00875931" w:rsidRPr="00522E10" w:rsidRDefault="00DF7E95" w:rsidP="00522E10">
      <w:pPr>
        <w:widowControl w:val="0"/>
        <w:spacing w:after="100" w:line="276" w:lineRule="auto"/>
        <w:rPr>
          <w:rFonts w:ascii="Arial" w:eastAsia="Arial" w:hAnsi="Arial" w:cs="Arial"/>
          <w:sz w:val="24"/>
          <w:szCs w:val="24"/>
        </w:rPr>
      </w:pPr>
      <w:r w:rsidRPr="00522E10">
        <w:rPr>
          <w:rFonts w:ascii="Arial" w:eastAsia="Arial" w:hAnsi="Arial" w:cs="Arial"/>
          <w:sz w:val="24"/>
          <w:szCs w:val="24"/>
        </w:rPr>
        <w:t>The power to decide that members of staff should no longer work at this school rests with the Governing Body.</w:t>
      </w:r>
    </w:p>
    <w:p w:rsidR="00875931" w:rsidRDefault="00875931">
      <w:pPr>
        <w:pStyle w:val="Heading2"/>
        <w:widowControl w:val="0"/>
        <w:spacing w:after="100" w:line="276" w:lineRule="auto"/>
        <w:ind w:left="0"/>
      </w:pPr>
      <w:bookmarkStart w:id="18" w:name="_h5bhlnn1yroe" w:colFirst="0" w:colLast="0"/>
      <w:bookmarkEnd w:id="18"/>
    </w:p>
    <w:p w:rsidR="00875931" w:rsidRDefault="00DF7E95">
      <w:pPr>
        <w:pStyle w:val="Heading2"/>
        <w:widowControl w:val="0"/>
        <w:spacing w:after="100" w:line="276" w:lineRule="auto"/>
        <w:ind w:left="0"/>
      </w:pPr>
      <w:bookmarkStart w:id="19" w:name="_lolzyb538" w:colFirst="0" w:colLast="0"/>
      <w:bookmarkEnd w:id="19"/>
      <w:r>
        <w:t>3.6</w:t>
      </w:r>
      <w:r>
        <w:tab/>
        <w:t>Dismissal</w:t>
      </w:r>
    </w:p>
    <w:p w:rsidR="00875931" w:rsidRDefault="00875931">
      <w:pPr>
        <w:widowControl w:val="0"/>
        <w:spacing w:after="100" w:line="276" w:lineRule="auto"/>
        <w:rPr>
          <w:rFonts w:ascii="Arial" w:eastAsia="Arial" w:hAnsi="Arial" w:cs="Arial"/>
          <w:i/>
          <w:color w:val="FF0000"/>
          <w:sz w:val="24"/>
          <w:szCs w:val="24"/>
        </w:rPr>
      </w:pPr>
    </w:p>
    <w:p w:rsidR="00875931" w:rsidRDefault="00DF7E95">
      <w:pPr>
        <w:widowControl w:val="0"/>
        <w:spacing w:after="100" w:line="276" w:lineRule="auto"/>
        <w:rPr>
          <w:rFonts w:ascii="Arial" w:eastAsia="Arial" w:hAnsi="Arial" w:cs="Arial"/>
          <w:i/>
          <w:color w:val="FF0000"/>
          <w:sz w:val="24"/>
          <w:szCs w:val="24"/>
        </w:rPr>
      </w:pPr>
      <w:r>
        <w:rPr>
          <w:rFonts w:ascii="Arial" w:eastAsia="Arial" w:hAnsi="Arial" w:cs="Arial"/>
          <w:sz w:val="24"/>
          <w:szCs w:val="24"/>
        </w:rPr>
        <w:t xml:space="preserve">For community, voluntary </w:t>
      </w:r>
      <w:proofErr w:type="gramStart"/>
      <w:r>
        <w:rPr>
          <w:rFonts w:ascii="Arial" w:eastAsia="Arial" w:hAnsi="Arial" w:cs="Arial"/>
          <w:sz w:val="24"/>
          <w:szCs w:val="24"/>
        </w:rPr>
        <w:t>controlled ,</w:t>
      </w:r>
      <w:proofErr w:type="gramEnd"/>
      <w:r>
        <w:rPr>
          <w:rFonts w:ascii="Arial" w:eastAsia="Arial" w:hAnsi="Arial" w:cs="Arial"/>
          <w:sz w:val="24"/>
          <w:szCs w:val="24"/>
        </w:rPr>
        <w:t xml:space="preserve"> Community Special and Maintained Nursery Schools: </w:t>
      </w:r>
    </w:p>
    <w:p w:rsidR="00875931" w:rsidRPr="00522E10" w:rsidRDefault="00522E10">
      <w:pPr>
        <w:widowControl w:val="0"/>
        <w:spacing w:after="100" w:line="276" w:lineRule="auto"/>
        <w:rPr>
          <w:rFonts w:ascii="Arial" w:eastAsia="Arial" w:hAnsi="Arial" w:cs="Arial"/>
          <w:sz w:val="24"/>
          <w:szCs w:val="24"/>
        </w:rPr>
      </w:pPr>
      <w:r w:rsidRPr="00522E10">
        <w:rPr>
          <w:rFonts w:ascii="Arial" w:eastAsia="Arial" w:hAnsi="Arial" w:cs="Arial"/>
          <w:sz w:val="24"/>
          <w:szCs w:val="24"/>
        </w:rPr>
        <w:t xml:space="preserve">Once the Governing Body </w:t>
      </w:r>
      <w:r w:rsidR="00DF7E95" w:rsidRPr="00522E10">
        <w:rPr>
          <w:rFonts w:ascii="Arial" w:eastAsia="Arial" w:hAnsi="Arial" w:cs="Arial"/>
          <w:sz w:val="24"/>
          <w:szCs w:val="24"/>
        </w:rPr>
        <w:t xml:space="preserve">has decided that the teacher should no longer work at the school, it will notify the Local Authority of its decision and the reasons for it. Where teachers work solely at this school, the Local Authority must dismiss them within fourteen days of the date of the notification. Where they work in more than one school, the local authority must require them to cease to work at this school </w:t>
      </w:r>
    </w:p>
    <w:p w:rsidR="00875931" w:rsidRDefault="00875931">
      <w:pPr>
        <w:widowControl w:val="0"/>
        <w:spacing w:after="100" w:line="276" w:lineRule="auto"/>
        <w:rPr>
          <w:rFonts w:ascii="Arial" w:eastAsia="Arial" w:hAnsi="Arial" w:cs="Arial"/>
          <w:b/>
          <w:color w:val="104F75"/>
          <w:sz w:val="24"/>
          <w:szCs w:val="24"/>
        </w:rPr>
      </w:pPr>
    </w:p>
    <w:p w:rsidR="00875931" w:rsidRDefault="00DF7E95">
      <w:pPr>
        <w:pStyle w:val="Heading2"/>
        <w:widowControl w:val="0"/>
        <w:spacing w:after="100" w:line="276" w:lineRule="auto"/>
        <w:ind w:left="0"/>
      </w:pPr>
      <w:bookmarkStart w:id="20" w:name="_osiv6gssfz5w" w:colFirst="0" w:colLast="0"/>
      <w:bookmarkEnd w:id="20"/>
      <w:r>
        <w:t>3.7</w:t>
      </w:r>
      <w:r>
        <w:tab/>
        <w:t>Appeal</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If a teacher feels that a decision to dismiss them, or other action taken against them, is wrong or unjust, they may appeal in writing against the decision within five days (or substitute alternative) of the decision, setting out at the same time the grounds for appeal. Appeals will be heard without unreasonable delay and, where possible, at an agreed time and place. The same arrangements for notification and right to be accompanied by a companion will apply as with formal capability and review meetings and, as with other formal meetings, notes will be taken and a copy sent to the teacher.</w:t>
      </w:r>
    </w:p>
    <w:p w:rsidR="00875931" w:rsidRDefault="00DF7E95">
      <w:pPr>
        <w:widowControl w:val="0"/>
        <w:spacing w:after="100" w:line="276" w:lineRule="auto"/>
        <w:rPr>
          <w:rFonts w:ascii="Arial" w:eastAsia="Arial" w:hAnsi="Arial" w:cs="Arial"/>
          <w:sz w:val="24"/>
          <w:szCs w:val="24"/>
        </w:rPr>
      </w:pPr>
      <w:r>
        <w:br w:type="page"/>
      </w:r>
      <w:r>
        <w:rPr>
          <w:rFonts w:ascii="Arial" w:eastAsia="Arial" w:hAnsi="Arial" w:cs="Arial"/>
          <w:sz w:val="24"/>
          <w:szCs w:val="24"/>
        </w:rPr>
        <w:lastRenderedPageBreak/>
        <w:t>The appeal will be dealt with impartially and, wherever possible, by managers or governors who have not previously been involved in the case.</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The teacher will be informed in writing of the results of the appeal hearing as soon as possible.</w:t>
      </w: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Definitions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Unless indicated otherwise, all references to “teacher” include the headteacher.</w:t>
      </w: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Delegation</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Normal rules apply in respect of the delegation of functions by governing bodies, headteachers and local authorities.</w:t>
      </w: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Grievances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Where a member of staff raises a grievance during the capability procedure the capability procedure may be temporarily suspended in order to deal with the grievance. Where the grievance and capability cases are related it may be appropriate to deal with both issues concurrently.</w:t>
      </w: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Sickness</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If long term sickness absence appears to have been triggered by the commencement of monitoring or a formal capability procedure, the case will be dealt with in accordance with the school’s Managing Absence policy and will be (</w:t>
      </w:r>
      <w:proofErr w:type="spellStart"/>
      <w:r>
        <w:rPr>
          <w:rFonts w:ascii="Arial" w:eastAsia="Arial" w:hAnsi="Arial" w:cs="Arial"/>
          <w:sz w:val="24"/>
          <w:szCs w:val="24"/>
        </w:rPr>
        <w:t>eg</w:t>
      </w:r>
      <w:proofErr w:type="spellEnd"/>
      <w:r>
        <w:rPr>
          <w:rFonts w:ascii="Arial" w:eastAsia="Arial" w:hAnsi="Arial" w:cs="Arial"/>
          <w:sz w:val="24"/>
          <w:szCs w:val="24"/>
        </w:rPr>
        <w:t xml:space="preserve"> referred immediately to the occupational health service to assess the member of staff’s health and fitness for continued employment and the appropriateness or otherwise of continuing with monitoring or formal procedures). In some cases, it may be appropriate for monitoring and/or formal procedures to continue during a period of sickness absence.</w:t>
      </w:r>
    </w:p>
    <w:p w:rsidR="00875931" w:rsidRDefault="00875931">
      <w:pPr>
        <w:widowControl w:val="0"/>
        <w:spacing w:after="100" w:line="276" w:lineRule="auto"/>
        <w:rPr>
          <w:rFonts w:ascii="Arial" w:eastAsia="Arial" w:hAnsi="Arial" w:cs="Arial"/>
          <w:sz w:val="24"/>
          <w:szCs w:val="24"/>
        </w:rPr>
      </w:pPr>
    </w:p>
    <w:p w:rsidR="00875931" w:rsidRDefault="00DF7E95">
      <w:pPr>
        <w:widowControl w:val="0"/>
        <w:spacing w:after="100" w:line="276" w:lineRule="auto"/>
        <w:rPr>
          <w:rFonts w:ascii="Arial" w:eastAsia="Arial" w:hAnsi="Arial" w:cs="Arial"/>
          <w:b/>
          <w:sz w:val="24"/>
          <w:szCs w:val="24"/>
        </w:rPr>
      </w:pPr>
      <w:r>
        <w:rPr>
          <w:rFonts w:ascii="Arial" w:eastAsia="Arial" w:hAnsi="Arial" w:cs="Arial"/>
          <w:b/>
          <w:sz w:val="24"/>
          <w:szCs w:val="24"/>
        </w:rPr>
        <w:t>Retention</w:t>
      </w:r>
    </w:p>
    <w:p w:rsidR="00875931" w:rsidRDefault="00DF7E95">
      <w:pPr>
        <w:widowControl w:val="0"/>
        <w:spacing w:after="100" w:line="276" w:lineRule="auto"/>
        <w:rPr>
          <w:rFonts w:ascii="Arial" w:eastAsia="Arial" w:hAnsi="Arial" w:cs="Arial"/>
          <w:sz w:val="24"/>
          <w:szCs w:val="24"/>
        </w:rPr>
      </w:pPr>
      <w:r>
        <w:rPr>
          <w:rFonts w:ascii="Arial" w:eastAsia="Arial" w:hAnsi="Arial" w:cs="Arial"/>
          <w:sz w:val="24"/>
          <w:szCs w:val="24"/>
        </w:rPr>
        <w:t>The governing body and headteacher will ensure that all written appraisal records are retained in a secure place for six years and then destroyed.</w:t>
      </w:r>
    </w:p>
    <w:p w:rsidR="00875931" w:rsidRDefault="00875931">
      <w:pPr>
        <w:widowControl w:val="0"/>
        <w:spacing w:after="100" w:line="276" w:lineRule="auto"/>
        <w:rPr>
          <w:rFonts w:ascii="Times" w:eastAsia="Times" w:hAnsi="Times" w:cs="Times"/>
          <w:sz w:val="24"/>
          <w:szCs w:val="24"/>
        </w:rPr>
      </w:pPr>
    </w:p>
    <w:p w:rsidR="00875931" w:rsidRDefault="00DF7E95">
      <w:pPr>
        <w:widowControl w:val="0"/>
        <w:spacing w:after="100" w:line="276" w:lineRule="auto"/>
      </w:pPr>
      <w:r>
        <w:br w:type="page"/>
      </w:r>
    </w:p>
    <w:p w:rsidR="00875931" w:rsidRDefault="00DF7E95">
      <w:pPr>
        <w:pStyle w:val="Heading1"/>
        <w:jc w:val="left"/>
        <w:rPr>
          <w:color w:val="000000"/>
        </w:rPr>
      </w:pPr>
      <w:bookmarkStart w:id="21" w:name="_3qua3afaatz5" w:colFirst="0" w:colLast="0"/>
      <w:bookmarkEnd w:id="21"/>
      <w:r>
        <w:lastRenderedPageBreak/>
        <w:t xml:space="preserve">4 </w:t>
      </w:r>
      <w:r>
        <w:rPr>
          <w:color w:val="000000"/>
        </w:rPr>
        <w:t>Monitoring and Audit</w:t>
      </w:r>
    </w:p>
    <w:p w:rsidR="00875931" w:rsidRDefault="00875931"/>
    <w:p w:rsidR="00875931" w:rsidRDefault="00DF7E95">
      <w:pPr>
        <w:widowControl w:val="0"/>
        <w:spacing w:after="100" w:line="276" w:lineRule="auto"/>
      </w:pPr>
      <w:r>
        <w:rPr>
          <w:rFonts w:ascii="Arial" w:eastAsia="Arial" w:hAnsi="Arial" w:cs="Arial"/>
          <w:sz w:val="24"/>
          <w:szCs w:val="24"/>
        </w:rPr>
        <w:t>The governing body and headteacher will monitor the operation and effectiveness of the school’s appraisal arrangements.</w:t>
      </w:r>
    </w:p>
    <w:p w:rsidR="00875931" w:rsidRDefault="00875931"/>
    <w:p w:rsidR="00875931" w:rsidRDefault="00DF7E95">
      <w:pPr>
        <w:pStyle w:val="Heading1"/>
        <w:jc w:val="left"/>
      </w:pPr>
      <w:bookmarkStart w:id="22" w:name="_rremifbl2v8n" w:colFirst="0" w:colLast="0"/>
      <w:bookmarkEnd w:id="22"/>
      <w:r>
        <w:t>5 Training and Support</w:t>
      </w:r>
    </w:p>
    <w:p w:rsidR="00875931" w:rsidRDefault="00875931">
      <w:pPr>
        <w:jc w:val="both"/>
        <w:rPr>
          <w:rFonts w:ascii="Arial" w:eastAsia="Arial" w:hAnsi="Arial" w:cs="Arial"/>
          <w:sz w:val="24"/>
          <w:szCs w:val="24"/>
        </w:rPr>
      </w:pPr>
      <w:bookmarkStart w:id="23" w:name="_4d34og8" w:colFirst="0" w:colLast="0"/>
      <w:bookmarkEnd w:id="23"/>
    </w:p>
    <w:p w:rsidR="00875931" w:rsidRDefault="00DF7E95">
      <w:pPr>
        <w:pStyle w:val="Heading1"/>
        <w:jc w:val="left"/>
      </w:pPr>
      <w:bookmarkStart w:id="24" w:name="_42p28m9opyu4" w:colFirst="0" w:colLast="0"/>
      <w:bookmarkEnd w:id="24"/>
      <w:r>
        <w:t>6 Associated Documentation and References</w:t>
      </w:r>
    </w:p>
    <w:p w:rsidR="00875931" w:rsidRDefault="00875931"/>
    <w:p w:rsidR="00875931" w:rsidRDefault="00DF7E95">
      <w:pPr>
        <w:widowControl w:val="0"/>
        <w:numPr>
          <w:ilvl w:val="0"/>
          <w:numId w:val="1"/>
        </w:numPr>
        <w:spacing w:line="276" w:lineRule="auto"/>
        <w:rPr>
          <w:rFonts w:ascii="Arial" w:eastAsia="Arial" w:hAnsi="Arial" w:cs="Arial"/>
          <w:sz w:val="24"/>
          <w:szCs w:val="24"/>
        </w:rPr>
      </w:pPr>
      <w:r>
        <w:rPr>
          <w:rFonts w:ascii="Arial" w:eastAsia="Arial" w:hAnsi="Arial" w:cs="Arial"/>
          <w:sz w:val="24"/>
          <w:szCs w:val="24"/>
        </w:rPr>
        <w:t>Grievance Procedure</w:t>
      </w:r>
    </w:p>
    <w:p w:rsidR="00875931" w:rsidRDefault="00DF7E95">
      <w:pPr>
        <w:widowControl w:val="0"/>
        <w:numPr>
          <w:ilvl w:val="0"/>
          <w:numId w:val="1"/>
        </w:numPr>
        <w:spacing w:line="276" w:lineRule="auto"/>
        <w:rPr>
          <w:rFonts w:ascii="Arial" w:eastAsia="Arial" w:hAnsi="Arial" w:cs="Arial"/>
          <w:sz w:val="24"/>
          <w:szCs w:val="24"/>
        </w:rPr>
      </w:pPr>
      <w:r>
        <w:rPr>
          <w:rFonts w:ascii="Arial" w:eastAsia="Arial" w:hAnsi="Arial" w:cs="Arial"/>
          <w:sz w:val="24"/>
          <w:szCs w:val="24"/>
        </w:rPr>
        <w:t>Disciplinary Procedure</w:t>
      </w:r>
    </w:p>
    <w:p w:rsidR="00875931" w:rsidRDefault="00DF7E95">
      <w:pPr>
        <w:numPr>
          <w:ilvl w:val="0"/>
          <w:numId w:val="1"/>
        </w:numPr>
        <w:tabs>
          <w:tab w:val="left" w:pos="851"/>
        </w:tabs>
        <w:jc w:val="both"/>
        <w:rPr>
          <w:rFonts w:ascii="Arial" w:eastAsia="Arial" w:hAnsi="Arial" w:cs="Arial"/>
          <w:sz w:val="24"/>
          <w:szCs w:val="24"/>
        </w:rPr>
      </w:pPr>
      <w:r>
        <w:rPr>
          <w:rFonts w:ascii="Arial" w:eastAsia="Arial" w:hAnsi="Arial" w:cs="Arial"/>
          <w:sz w:val="24"/>
          <w:szCs w:val="24"/>
        </w:rPr>
        <w:t>Induction Policy</w:t>
      </w:r>
    </w:p>
    <w:p w:rsidR="00875931" w:rsidRDefault="00DF7E95">
      <w:pPr>
        <w:numPr>
          <w:ilvl w:val="0"/>
          <w:numId w:val="1"/>
        </w:numPr>
        <w:tabs>
          <w:tab w:val="left" w:pos="851"/>
        </w:tabs>
        <w:jc w:val="both"/>
        <w:rPr>
          <w:rFonts w:ascii="Arial" w:eastAsia="Arial" w:hAnsi="Arial" w:cs="Arial"/>
          <w:sz w:val="24"/>
          <w:szCs w:val="24"/>
        </w:rPr>
      </w:pPr>
      <w:r>
        <w:rPr>
          <w:rFonts w:ascii="Arial" w:eastAsia="Arial" w:hAnsi="Arial" w:cs="Arial"/>
          <w:sz w:val="24"/>
          <w:szCs w:val="24"/>
        </w:rPr>
        <w:t>Probationary Policy</w:t>
      </w:r>
    </w:p>
    <w:p w:rsidR="00875931" w:rsidRDefault="00875931">
      <w:pPr>
        <w:widowControl w:val="0"/>
        <w:spacing w:after="100" w:line="276" w:lineRule="auto"/>
        <w:rPr>
          <w:rFonts w:ascii="Arial" w:eastAsia="Arial" w:hAnsi="Arial" w:cs="Arial"/>
          <w:b/>
          <w:color w:val="104F75"/>
          <w:sz w:val="24"/>
          <w:szCs w:val="24"/>
        </w:rPr>
      </w:pPr>
    </w:p>
    <w:p w:rsidR="00875931" w:rsidRDefault="00875931">
      <w:pPr>
        <w:jc w:val="both"/>
        <w:rPr>
          <w:rFonts w:ascii="Arial" w:eastAsia="Arial" w:hAnsi="Arial" w:cs="Arial"/>
          <w:sz w:val="24"/>
          <w:szCs w:val="24"/>
        </w:rPr>
      </w:pPr>
    </w:p>
    <w:tbl>
      <w:tblPr>
        <w:tblStyle w:val="2"/>
        <w:tblW w:w="9705"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5"/>
        <w:gridCol w:w="6810"/>
      </w:tblGrid>
      <w:tr w:rsidR="00875931">
        <w:tc>
          <w:tcPr>
            <w:tcW w:w="2895" w:type="dxa"/>
          </w:tcPr>
          <w:p w:rsidR="00875931" w:rsidRDefault="00DF7E95">
            <w:pPr>
              <w:jc w:val="both"/>
              <w:rPr>
                <w:rFonts w:ascii="Arial" w:eastAsia="Arial" w:hAnsi="Arial" w:cs="Arial"/>
                <w:sz w:val="24"/>
                <w:szCs w:val="24"/>
              </w:rPr>
            </w:pPr>
            <w:r>
              <w:rPr>
                <w:rFonts w:ascii="Arial" w:eastAsia="Arial" w:hAnsi="Arial" w:cs="Arial"/>
                <w:sz w:val="24"/>
                <w:szCs w:val="24"/>
              </w:rPr>
              <w:t>Reference</w:t>
            </w:r>
          </w:p>
        </w:tc>
        <w:tc>
          <w:tcPr>
            <w:tcW w:w="6810" w:type="dxa"/>
          </w:tcPr>
          <w:p w:rsidR="00875931" w:rsidRDefault="00DF7E95">
            <w:pPr>
              <w:jc w:val="both"/>
              <w:rPr>
                <w:rFonts w:ascii="Arial" w:eastAsia="Arial" w:hAnsi="Arial" w:cs="Arial"/>
                <w:sz w:val="24"/>
                <w:szCs w:val="24"/>
              </w:rPr>
            </w:pPr>
            <w:r>
              <w:rPr>
                <w:rFonts w:ascii="Arial" w:eastAsia="Arial" w:hAnsi="Arial" w:cs="Arial"/>
                <w:sz w:val="24"/>
                <w:szCs w:val="24"/>
              </w:rPr>
              <w:t>Title</w:t>
            </w:r>
          </w:p>
        </w:tc>
      </w:tr>
      <w:tr w:rsidR="00875931">
        <w:tc>
          <w:tcPr>
            <w:tcW w:w="2895" w:type="dxa"/>
          </w:tcPr>
          <w:p w:rsidR="00875931" w:rsidRDefault="00875931">
            <w:pPr>
              <w:jc w:val="both"/>
              <w:rPr>
                <w:rFonts w:ascii="Arial" w:eastAsia="Arial" w:hAnsi="Arial" w:cs="Arial"/>
                <w:sz w:val="24"/>
                <w:szCs w:val="24"/>
              </w:rPr>
            </w:pPr>
          </w:p>
        </w:tc>
        <w:tc>
          <w:tcPr>
            <w:tcW w:w="6810" w:type="dxa"/>
          </w:tcPr>
          <w:p w:rsidR="00875931" w:rsidRDefault="00875931">
            <w:pPr>
              <w:jc w:val="both"/>
              <w:rPr>
                <w:rFonts w:ascii="Arial" w:eastAsia="Arial" w:hAnsi="Arial" w:cs="Arial"/>
                <w:sz w:val="24"/>
                <w:szCs w:val="24"/>
              </w:rPr>
            </w:pPr>
          </w:p>
        </w:tc>
      </w:tr>
      <w:tr w:rsidR="00875931">
        <w:tc>
          <w:tcPr>
            <w:tcW w:w="2895" w:type="dxa"/>
          </w:tcPr>
          <w:p w:rsidR="00875931" w:rsidRDefault="00875931">
            <w:pPr>
              <w:jc w:val="both"/>
              <w:rPr>
                <w:rFonts w:ascii="Arial" w:eastAsia="Arial" w:hAnsi="Arial" w:cs="Arial"/>
                <w:sz w:val="24"/>
                <w:szCs w:val="24"/>
              </w:rPr>
            </w:pPr>
          </w:p>
        </w:tc>
        <w:tc>
          <w:tcPr>
            <w:tcW w:w="6810" w:type="dxa"/>
          </w:tcPr>
          <w:p w:rsidR="00875931" w:rsidRDefault="00875931">
            <w:pPr>
              <w:jc w:val="both"/>
              <w:rPr>
                <w:rFonts w:ascii="Arial" w:eastAsia="Arial" w:hAnsi="Arial" w:cs="Arial"/>
                <w:sz w:val="24"/>
                <w:szCs w:val="24"/>
              </w:rPr>
            </w:pPr>
          </w:p>
        </w:tc>
      </w:tr>
      <w:tr w:rsidR="00875931">
        <w:tc>
          <w:tcPr>
            <w:tcW w:w="2895" w:type="dxa"/>
          </w:tcPr>
          <w:p w:rsidR="00875931" w:rsidRDefault="00875931">
            <w:pPr>
              <w:jc w:val="both"/>
              <w:rPr>
                <w:rFonts w:ascii="Arial" w:eastAsia="Arial" w:hAnsi="Arial" w:cs="Arial"/>
                <w:sz w:val="24"/>
                <w:szCs w:val="24"/>
              </w:rPr>
            </w:pPr>
          </w:p>
        </w:tc>
        <w:tc>
          <w:tcPr>
            <w:tcW w:w="6810" w:type="dxa"/>
          </w:tcPr>
          <w:p w:rsidR="00875931" w:rsidRDefault="00875931">
            <w:pPr>
              <w:jc w:val="both"/>
              <w:rPr>
                <w:rFonts w:ascii="Arial" w:eastAsia="Arial" w:hAnsi="Arial" w:cs="Arial"/>
                <w:sz w:val="24"/>
                <w:szCs w:val="24"/>
              </w:rPr>
            </w:pPr>
          </w:p>
        </w:tc>
      </w:tr>
      <w:tr w:rsidR="00875931">
        <w:tc>
          <w:tcPr>
            <w:tcW w:w="2895" w:type="dxa"/>
          </w:tcPr>
          <w:p w:rsidR="00875931" w:rsidRDefault="00875931">
            <w:pPr>
              <w:jc w:val="both"/>
              <w:rPr>
                <w:rFonts w:ascii="Arial" w:eastAsia="Arial" w:hAnsi="Arial" w:cs="Arial"/>
                <w:sz w:val="24"/>
                <w:szCs w:val="24"/>
              </w:rPr>
            </w:pPr>
          </w:p>
        </w:tc>
        <w:tc>
          <w:tcPr>
            <w:tcW w:w="6810" w:type="dxa"/>
          </w:tcPr>
          <w:p w:rsidR="00875931" w:rsidRDefault="00875931">
            <w:pPr>
              <w:jc w:val="both"/>
              <w:rPr>
                <w:rFonts w:ascii="Arial" w:eastAsia="Arial" w:hAnsi="Arial" w:cs="Arial"/>
                <w:sz w:val="24"/>
                <w:szCs w:val="24"/>
              </w:rPr>
            </w:pPr>
          </w:p>
        </w:tc>
      </w:tr>
      <w:tr w:rsidR="00875931">
        <w:tc>
          <w:tcPr>
            <w:tcW w:w="2895" w:type="dxa"/>
          </w:tcPr>
          <w:p w:rsidR="00875931" w:rsidRDefault="00875931">
            <w:pPr>
              <w:jc w:val="both"/>
              <w:rPr>
                <w:rFonts w:ascii="Arial" w:eastAsia="Arial" w:hAnsi="Arial" w:cs="Arial"/>
                <w:sz w:val="24"/>
                <w:szCs w:val="24"/>
              </w:rPr>
            </w:pPr>
          </w:p>
        </w:tc>
        <w:tc>
          <w:tcPr>
            <w:tcW w:w="6810" w:type="dxa"/>
          </w:tcPr>
          <w:p w:rsidR="00875931" w:rsidRDefault="00875931">
            <w:pPr>
              <w:jc w:val="both"/>
              <w:rPr>
                <w:rFonts w:ascii="Arial" w:eastAsia="Arial" w:hAnsi="Arial" w:cs="Arial"/>
                <w:sz w:val="24"/>
                <w:szCs w:val="24"/>
              </w:rPr>
            </w:pPr>
          </w:p>
        </w:tc>
      </w:tr>
      <w:tr w:rsidR="00875931">
        <w:tc>
          <w:tcPr>
            <w:tcW w:w="2895" w:type="dxa"/>
          </w:tcPr>
          <w:p w:rsidR="00875931" w:rsidRDefault="00875931">
            <w:pPr>
              <w:jc w:val="both"/>
              <w:rPr>
                <w:rFonts w:ascii="Arial" w:eastAsia="Arial" w:hAnsi="Arial" w:cs="Arial"/>
                <w:sz w:val="24"/>
                <w:szCs w:val="24"/>
              </w:rPr>
            </w:pPr>
          </w:p>
        </w:tc>
        <w:tc>
          <w:tcPr>
            <w:tcW w:w="6810" w:type="dxa"/>
          </w:tcPr>
          <w:p w:rsidR="00875931" w:rsidRDefault="00875931">
            <w:pPr>
              <w:jc w:val="both"/>
              <w:rPr>
                <w:rFonts w:ascii="Arial" w:eastAsia="Arial" w:hAnsi="Arial" w:cs="Arial"/>
                <w:sz w:val="24"/>
                <w:szCs w:val="24"/>
              </w:rPr>
            </w:pPr>
          </w:p>
        </w:tc>
      </w:tr>
      <w:tr w:rsidR="00875931">
        <w:tc>
          <w:tcPr>
            <w:tcW w:w="2895" w:type="dxa"/>
          </w:tcPr>
          <w:p w:rsidR="00875931" w:rsidRDefault="00875931">
            <w:pPr>
              <w:jc w:val="both"/>
              <w:rPr>
                <w:rFonts w:ascii="Arial" w:eastAsia="Arial" w:hAnsi="Arial" w:cs="Arial"/>
                <w:sz w:val="24"/>
                <w:szCs w:val="24"/>
              </w:rPr>
            </w:pPr>
          </w:p>
        </w:tc>
        <w:tc>
          <w:tcPr>
            <w:tcW w:w="6810" w:type="dxa"/>
          </w:tcPr>
          <w:p w:rsidR="00875931" w:rsidRDefault="00875931">
            <w:pPr>
              <w:jc w:val="both"/>
              <w:rPr>
                <w:rFonts w:ascii="Arial" w:eastAsia="Arial" w:hAnsi="Arial" w:cs="Arial"/>
                <w:sz w:val="24"/>
                <w:szCs w:val="24"/>
              </w:rPr>
            </w:pPr>
          </w:p>
        </w:tc>
      </w:tr>
      <w:tr w:rsidR="00875931">
        <w:tc>
          <w:tcPr>
            <w:tcW w:w="2895" w:type="dxa"/>
          </w:tcPr>
          <w:p w:rsidR="00875931" w:rsidRDefault="00875931">
            <w:pPr>
              <w:jc w:val="both"/>
              <w:rPr>
                <w:rFonts w:ascii="Arial" w:eastAsia="Arial" w:hAnsi="Arial" w:cs="Arial"/>
                <w:sz w:val="24"/>
                <w:szCs w:val="24"/>
              </w:rPr>
            </w:pPr>
          </w:p>
        </w:tc>
        <w:tc>
          <w:tcPr>
            <w:tcW w:w="6810" w:type="dxa"/>
          </w:tcPr>
          <w:p w:rsidR="00875931" w:rsidRDefault="00875931">
            <w:pPr>
              <w:jc w:val="both"/>
              <w:rPr>
                <w:rFonts w:ascii="Arial" w:eastAsia="Arial" w:hAnsi="Arial" w:cs="Arial"/>
                <w:sz w:val="24"/>
                <w:szCs w:val="24"/>
              </w:rPr>
            </w:pPr>
          </w:p>
        </w:tc>
      </w:tr>
      <w:tr w:rsidR="00875931">
        <w:tc>
          <w:tcPr>
            <w:tcW w:w="2895" w:type="dxa"/>
          </w:tcPr>
          <w:p w:rsidR="00875931" w:rsidRDefault="00875931">
            <w:pPr>
              <w:jc w:val="both"/>
              <w:rPr>
                <w:rFonts w:ascii="Arial" w:eastAsia="Arial" w:hAnsi="Arial" w:cs="Arial"/>
                <w:sz w:val="24"/>
                <w:szCs w:val="24"/>
              </w:rPr>
            </w:pPr>
          </w:p>
        </w:tc>
        <w:tc>
          <w:tcPr>
            <w:tcW w:w="6810" w:type="dxa"/>
          </w:tcPr>
          <w:p w:rsidR="00875931" w:rsidRDefault="00875931">
            <w:pPr>
              <w:jc w:val="both"/>
              <w:rPr>
                <w:rFonts w:ascii="Arial" w:eastAsia="Arial" w:hAnsi="Arial" w:cs="Arial"/>
                <w:sz w:val="24"/>
                <w:szCs w:val="24"/>
              </w:rPr>
            </w:pPr>
          </w:p>
        </w:tc>
      </w:tr>
      <w:tr w:rsidR="00875931">
        <w:tc>
          <w:tcPr>
            <w:tcW w:w="2895" w:type="dxa"/>
          </w:tcPr>
          <w:p w:rsidR="00875931" w:rsidRDefault="00875931">
            <w:pPr>
              <w:jc w:val="both"/>
              <w:rPr>
                <w:rFonts w:ascii="Arial" w:eastAsia="Arial" w:hAnsi="Arial" w:cs="Arial"/>
                <w:sz w:val="24"/>
                <w:szCs w:val="24"/>
              </w:rPr>
            </w:pPr>
          </w:p>
        </w:tc>
        <w:tc>
          <w:tcPr>
            <w:tcW w:w="6810" w:type="dxa"/>
          </w:tcPr>
          <w:p w:rsidR="00875931" w:rsidRDefault="00875931">
            <w:pPr>
              <w:jc w:val="both"/>
              <w:rPr>
                <w:rFonts w:ascii="Arial" w:eastAsia="Arial" w:hAnsi="Arial" w:cs="Arial"/>
                <w:sz w:val="24"/>
                <w:szCs w:val="24"/>
              </w:rPr>
            </w:pPr>
          </w:p>
        </w:tc>
      </w:tr>
    </w:tbl>
    <w:p w:rsidR="00875931" w:rsidRDefault="00875931">
      <w:pPr>
        <w:jc w:val="both"/>
        <w:rPr>
          <w:rFonts w:ascii="Arial" w:eastAsia="Arial" w:hAnsi="Arial" w:cs="Arial"/>
          <w:sz w:val="24"/>
          <w:szCs w:val="24"/>
        </w:rPr>
      </w:pPr>
    </w:p>
    <w:p w:rsidR="00875931" w:rsidRDefault="00875931">
      <w:pPr>
        <w:jc w:val="both"/>
        <w:rPr>
          <w:rFonts w:ascii="Arial" w:eastAsia="Arial" w:hAnsi="Arial" w:cs="Arial"/>
          <w:sz w:val="24"/>
          <w:szCs w:val="24"/>
        </w:rPr>
      </w:pPr>
    </w:p>
    <w:p w:rsidR="00875931" w:rsidRDefault="00DF7E95">
      <w:pPr>
        <w:jc w:val="both"/>
        <w:rPr>
          <w:rFonts w:ascii="Arial" w:eastAsia="Arial" w:hAnsi="Arial" w:cs="Arial"/>
          <w:sz w:val="24"/>
          <w:szCs w:val="24"/>
        </w:rPr>
      </w:pPr>
      <w:r>
        <w:rPr>
          <w:rFonts w:ascii="Arial" w:eastAsia="Arial" w:hAnsi="Arial" w:cs="Arial"/>
          <w:b/>
          <w:sz w:val="24"/>
          <w:szCs w:val="24"/>
        </w:rPr>
        <w:t xml:space="preserve">Version control: </w:t>
      </w:r>
      <w:r>
        <w:rPr>
          <w:rFonts w:ascii="Arial" w:eastAsia="Arial" w:hAnsi="Arial" w:cs="Arial"/>
          <w:sz w:val="24"/>
          <w:szCs w:val="24"/>
        </w:rPr>
        <w:t>(to be completed by school)</w:t>
      </w:r>
    </w:p>
    <w:p w:rsidR="00875931" w:rsidRDefault="00875931">
      <w:pPr>
        <w:jc w:val="both"/>
        <w:rPr>
          <w:rFonts w:ascii="Arial" w:eastAsia="Arial" w:hAnsi="Arial" w:cs="Arial"/>
          <w:b/>
          <w:sz w:val="24"/>
          <w:szCs w:val="24"/>
        </w:rPr>
      </w:pPr>
    </w:p>
    <w:tbl>
      <w:tblPr>
        <w:tblStyle w:val="1"/>
        <w:tblW w:w="89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5"/>
        <w:gridCol w:w="1605"/>
        <w:gridCol w:w="1830"/>
        <w:gridCol w:w="3615"/>
      </w:tblGrid>
      <w:tr w:rsidR="00875931">
        <w:tc>
          <w:tcPr>
            <w:tcW w:w="1935" w:type="dxa"/>
          </w:tcPr>
          <w:p w:rsidR="00875931" w:rsidRDefault="00DF7E95">
            <w:pPr>
              <w:jc w:val="both"/>
              <w:rPr>
                <w:rFonts w:ascii="Arial" w:eastAsia="Arial" w:hAnsi="Arial" w:cs="Arial"/>
                <w:sz w:val="24"/>
                <w:szCs w:val="24"/>
              </w:rPr>
            </w:pPr>
            <w:r>
              <w:rPr>
                <w:rFonts w:ascii="Arial" w:eastAsia="Arial" w:hAnsi="Arial" w:cs="Arial"/>
                <w:sz w:val="24"/>
                <w:szCs w:val="24"/>
              </w:rPr>
              <w:t>Date Approved</w:t>
            </w:r>
          </w:p>
        </w:tc>
        <w:tc>
          <w:tcPr>
            <w:tcW w:w="1605" w:type="dxa"/>
          </w:tcPr>
          <w:p w:rsidR="00875931" w:rsidRDefault="00DF7E95">
            <w:pPr>
              <w:jc w:val="both"/>
              <w:rPr>
                <w:rFonts w:ascii="Arial" w:eastAsia="Arial" w:hAnsi="Arial" w:cs="Arial"/>
                <w:sz w:val="24"/>
                <w:szCs w:val="24"/>
              </w:rPr>
            </w:pPr>
            <w:r>
              <w:rPr>
                <w:rFonts w:ascii="Arial" w:eastAsia="Arial" w:hAnsi="Arial" w:cs="Arial"/>
                <w:sz w:val="24"/>
                <w:szCs w:val="24"/>
              </w:rPr>
              <w:t>Date issued</w:t>
            </w:r>
          </w:p>
        </w:tc>
        <w:tc>
          <w:tcPr>
            <w:tcW w:w="1830" w:type="dxa"/>
          </w:tcPr>
          <w:p w:rsidR="00875931" w:rsidRDefault="00DF7E95">
            <w:pPr>
              <w:jc w:val="both"/>
              <w:rPr>
                <w:rFonts w:ascii="Arial" w:eastAsia="Arial" w:hAnsi="Arial" w:cs="Arial"/>
                <w:sz w:val="24"/>
                <w:szCs w:val="24"/>
              </w:rPr>
            </w:pPr>
            <w:r>
              <w:rPr>
                <w:rFonts w:ascii="Arial" w:eastAsia="Arial" w:hAnsi="Arial" w:cs="Arial"/>
                <w:sz w:val="24"/>
                <w:szCs w:val="24"/>
              </w:rPr>
              <w:t>Review Date</w:t>
            </w:r>
          </w:p>
        </w:tc>
        <w:tc>
          <w:tcPr>
            <w:tcW w:w="3615" w:type="dxa"/>
          </w:tcPr>
          <w:p w:rsidR="00875931" w:rsidRDefault="00DF7E95">
            <w:pPr>
              <w:jc w:val="both"/>
              <w:rPr>
                <w:rFonts w:ascii="Arial" w:eastAsia="Arial" w:hAnsi="Arial" w:cs="Arial"/>
                <w:sz w:val="24"/>
                <w:szCs w:val="24"/>
              </w:rPr>
            </w:pPr>
            <w:r>
              <w:rPr>
                <w:rFonts w:ascii="Arial" w:eastAsia="Arial" w:hAnsi="Arial" w:cs="Arial"/>
                <w:sz w:val="24"/>
                <w:szCs w:val="24"/>
              </w:rPr>
              <w:t>Link governor</w:t>
            </w:r>
          </w:p>
        </w:tc>
      </w:tr>
      <w:tr w:rsidR="00875931">
        <w:tc>
          <w:tcPr>
            <w:tcW w:w="1935" w:type="dxa"/>
            <w:vAlign w:val="center"/>
          </w:tcPr>
          <w:p w:rsidR="00875931" w:rsidRDefault="00875931">
            <w:pPr>
              <w:jc w:val="both"/>
              <w:rPr>
                <w:rFonts w:ascii="Arial" w:eastAsia="Arial" w:hAnsi="Arial" w:cs="Arial"/>
                <w:sz w:val="24"/>
                <w:szCs w:val="24"/>
              </w:rPr>
            </w:pPr>
          </w:p>
          <w:p w:rsidR="00875931" w:rsidRDefault="00875931">
            <w:pPr>
              <w:jc w:val="both"/>
              <w:rPr>
                <w:rFonts w:ascii="Arial" w:eastAsia="Arial" w:hAnsi="Arial" w:cs="Arial"/>
                <w:sz w:val="24"/>
                <w:szCs w:val="24"/>
              </w:rPr>
            </w:pPr>
          </w:p>
        </w:tc>
        <w:tc>
          <w:tcPr>
            <w:tcW w:w="1605" w:type="dxa"/>
            <w:vAlign w:val="center"/>
          </w:tcPr>
          <w:p w:rsidR="00875931" w:rsidRDefault="00875931">
            <w:pPr>
              <w:jc w:val="both"/>
              <w:rPr>
                <w:rFonts w:ascii="Arial" w:eastAsia="Arial" w:hAnsi="Arial" w:cs="Arial"/>
                <w:sz w:val="24"/>
                <w:szCs w:val="24"/>
              </w:rPr>
            </w:pPr>
          </w:p>
        </w:tc>
        <w:tc>
          <w:tcPr>
            <w:tcW w:w="1830" w:type="dxa"/>
            <w:vAlign w:val="center"/>
          </w:tcPr>
          <w:p w:rsidR="00875931" w:rsidRDefault="00875931">
            <w:pPr>
              <w:jc w:val="both"/>
              <w:rPr>
                <w:rFonts w:ascii="Arial" w:eastAsia="Arial" w:hAnsi="Arial" w:cs="Arial"/>
                <w:sz w:val="24"/>
                <w:szCs w:val="24"/>
              </w:rPr>
            </w:pPr>
          </w:p>
        </w:tc>
        <w:tc>
          <w:tcPr>
            <w:tcW w:w="3615" w:type="dxa"/>
            <w:vAlign w:val="center"/>
          </w:tcPr>
          <w:p w:rsidR="00875931" w:rsidRDefault="00875931">
            <w:pPr>
              <w:jc w:val="both"/>
              <w:rPr>
                <w:rFonts w:ascii="Arial" w:eastAsia="Arial" w:hAnsi="Arial" w:cs="Arial"/>
                <w:sz w:val="24"/>
                <w:szCs w:val="24"/>
              </w:rPr>
            </w:pPr>
          </w:p>
        </w:tc>
      </w:tr>
    </w:tbl>
    <w:p w:rsidR="00875931" w:rsidRDefault="00875931">
      <w:pPr>
        <w:jc w:val="both"/>
      </w:pPr>
    </w:p>
    <w:p w:rsidR="00875931" w:rsidRDefault="00875931">
      <w:pPr>
        <w:jc w:val="both"/>
      </w:pPr>
    </w:p>
    <w:p w:rsidR="00875931" w:rsidRDefault="00875931">
      <w:pPr>
        <w:jc w:val="both"/>
      </w:pPr>
    </w:p>
    <w:p w:rsidR="00875931" w:rsidRDefault="00875931">
      <w:pPr>
        <w:tabs>
          <w:tab w:val="left" w:pos="851"/>
        </w:tabs>
        <w:jc w:val="both"/>
        <w:rPr>
          <w:rFonts w:ascii="Arial" w:eastAsia="Arial" w:hAnsi="Arial" w:cs="Arial"/>
          <w:sz w:val="24"/>
          <w:szCs w:val="24"/>
        </w:rPr>
      </w:pPr>
    </w:p>
    <w:p w:rsidR="00875931" w:rsidRDefault="00875931">
      <w:pPr>
        <w:tabs>
          <w:tab w:val="left" w:pos="851"/>
        </w:tabs>
        <w:jc w:val="both"/>
        <w:rPr>
          <w:rFonts w:ascii="Arial" w:eastAsia="Arial" w:hAnsi="Arial" w:cs="Arial"/>
          <w:sz w:val="24"/>
          <w:szCs w:val="24"/>
        </w:rPr>
      </w:pPr>
    </w:p>
    <w:p w:rsidR="00875931" w:rsidRDefault="00875931">
      <w:pPr>
        <w:tabs>
          <w:tab w:val="left" w:pos="851"/>
        </w:tabs>
        <w:jc w:val="both"/>
        <w:rPr>
          <w:rFonts w:ascii="Arial" w:eastAsia="Arial" w:hAnsi="Arial" w:cs="Arial"/>
          <w:sz w:val="24"/>
          <w:szCs w:val="24"/>
        </w:rPr>
      </w:pPr>
    </w:p>
    <w:p w:rsidR="00875931" w:rsidRDefault="00DF7E95">
      <w:pPr>
        <w:tabs>
          <w:tab w:val="left" w:pos="851"/>
        </w:tabs>
        <w:jc w:val="both"/>
        <w:rPr>
          <w:rFonts w:ascii="Arial" w:eastAsia="Arial" w:hAnsi="Arial" w:cs="Arial"/>
          <w:sz w:val="24"/>
          <w:szCs w:val="24"/>
        </w:rPr>
      </w:pPr>
      <w:r>
        <w:br w:type="page"/>
      </w:r>
    </w:p>
    <w:p w:rsidR="00875931" w:rsidRDefault="00875931">
      <w:pPr>
        <w:tabs>
          <w:tab w:val="left" w:pos="851"/>
        </w:tabs>
        <w:jc w:val="both"/>
        <w:rPr>
          <w:rFonts w:ascii="Arial" w:eastAsia="Arial" w:hAnsi="Arial" w:cs="Arial"/>
          <w:sz w:val="24"/>
          <w:szCs w:val="24"/>
        </w:rPr>
      </w:pPr>
    </w:p>
    <w:p w:rsidR="00875931" w:rsidRDefault="00DF7E95">
      <w:pPr>
        <w:tabs>
          <w:tab w:val="left" w:pos="851"/>
        </w:tabs>
        <w:jc w:val="both"/>
        <w:rPr>
          <w:rFonts w:ascii="Arial" w:eastAsia="Arial" w:hAnsi="Arial" w:cs="Arial"/>
          <w:sz w:val="24"/>
          <w:szCs w:val="24"/>
          <w:u w:val="single"/>
        </w:rPr>
      </w:pPr>
      <w:r>
        <w:rPr>
          <w:rFonts w:ascii="Arial" w:eastAsia="Arial" w:hAnsi="Arial" w:cs="Arial"/>
          <w:sz w:val="24"/>
          <w:szCs w:val="24"/>
          <w:u w:val="single"/>
        </w:rPr>
        <w:t>Appendix One - Flow Chart for Informal Performance Management Procedure</w:t>
      </w:r>
    </w:p>
    <w:p w:rsidR="00875931" w:rsidRDefault="00875931">
      <w:pPr>
        <w:tabs>
          <w:tab w:val="left" w:pos="851"/>
        </w:tabs>
        <w:jc w:val="both"/>
        <w:rPr>
          <w:rFonts w:ascii="Arial" w:eastAsia="Arial" w:hAnsi="Arial" w:cs="Arial"/>
          <w:sz w:val="24"/>
          <w:szCs w:val="24"/>
          <w:u w:val="single"/>
        </w:rPr>
      </w:pPr>
    </w:p>
    <w:p w:rsidR="00875931" w:rsidRDefault="00DF7E95">
      <w:pPr>
        <w:tabs>
          <w:tab w:val="left" w:pos="851"/>
        </w:tabs>
        <w:jc w:val="both"/>
        <w:rPr>
          <w:rFonts w:ascii="Arial" w:eastAsia="Arial" w:hAnsi="Arial" w:cs="Arial"/>
          <w:sz w:val="24"/>
          <w:szCs w:val="24"/>
          <w:u w:val="single"/>
        </w:rPr>
      </w:pPr>
      <w:r>
        <w:rPr>
          <w:noProof/>
        </w:rPr>
        <mc:AlternateContent>
          <mc:Choice Requires="wpg">
            <w:drawing>
              <wp:anchor distT="114300" distB="114300" distL="114300" distR="114300" simplePos="0" relativeHeight="251659264" behindDoc="0" locked="0" layoutInCell="1" hidden="0" allowOverlap="1">
                <wp:simplePos x="0" y="0"/>
                <wp:positionH relativeFrom="column">
                  <wp:posOffset>1422400</wp:posOffset>
                </wp:positionH>
                <wp:positionV relativeFrom="paragraph">
                  <wp:posOffset>139700</wp:posOffset>
                </wp:positionV>
                <wp:extent cx="3372803" cy="937942"/>
                <wp:effectExtent l="0" t="0" r="0" b="0"/>
                <wp:wrapSquare wrapText="bothSides" distT="114300" distB="114300" distL="114300" distR="114300"/>
                <wp:docPr id="1" name=""/>
                <wp:cNvGraphicFramePr/>
                <a:graphic xmlns:a="http://schemas.openxmlformats.org/drawingml/2006/main">
                  <a:graphicData uri="http://schemas.microsoft.com/office/word/2010/wordprocessingGroup">
                    <wpg:wgp>
                      <wpg:cNvGrpSpPr/>
                      <wpg:grpSpPr>
                        <a:xfrm>
                          <a:off x="0" y="0"/>
                          <a:ext cx="3372803" cy="937942"/>
                          <a:chOff x="3659599" y="3320073"/>
                          <a:chExt cx="3372803" cy="919855"/>
                        </a:xfrm>
                      </wpg:grpSpPr>
                      <wpg:grpSp>
                        <wpg:cNvPr id="2" name="Group 2"/>
                        <wpg:cNvGrpSpPr/>
                        <wpg:grpSpPr>
                          <a:xfrm>
                            <a:off x="3659599" y="3320073"/>
                            <a:ext cx="3372803" cy="919855"/>
                            <a:chOff x="219075" y="171450"/>
                            <a:chExt cx="4000500" cy="1066800"/>
                          </a:xfrm>
                        </wpg:grpSpPr>
                        <wps:wsp>
                          <wps:cNvPr id="3" name="Rectangle 3"/>
                          <wps:cNvSpPr/>
                          <wps:spPr>
                            <a:xfrm>
                              <a:off x="219075" y="171450"/>
                              <a:ext cx="4000500" cy="1066800"/>
                            </a:xfrm>
                            <a:prstGeom prst="rect">
                              <a:avLst/>
                            </a:prstGeom>
                            <a:noFill/>
                            <a:ln>
                              <a:noFill/>
                            </a:ln>
                          </wps:spPr>
                          <wps:txbx>
                            <w:txbxContent>
                              <w:p w:rsidR="00875931" w:rsidRDefault="00875931">
                                <w:pPr>
                                  <w:textDirection w:val="btLr"/>
                                </w:pPr>
                              </w:p>
                            </w:txbxContent>
                          </wps:txbx>
                          <wps:bodyPr spcFirstLastPara="1" wrap="square" lIns="91425" tIns="91425" rIns="91425" bIns="91425" anchor="ctr" anchorCtr="0"/>
                        </wps:wsp>
                        <wps:wsp>
                          <wps:cNvPr id="4" name="Rounded Rectangle 4"/>
                          <wps:cNvSpPr/>
                          <wps:spPr>
                            <a:xfrm>
                              <a:off x="219075" y="171450"/>
                              <a:ext cx="4000500" cy="7143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Regular monitoring of performance by appraiser with feedback to Teacher through supervision, 1:1s and appraisal</w:t>
                                </w:r>
                              </w:p>
                            </w:txbxContent>
                          </wps:txbx>
                          <wps:bodyPr spcFirstLastPara="1" wrap="square" lIns="91425" tIns="91425" rIns="91425" bIns="91425" anchor="ctr" anchorCtr="0"/>
                        </wps:wsp>
                        <wps:wsp>
                          <wps:cNvPr id="5" name="Straight Arrow Connector 5"/>
                          <wps:cNvCnPr/>
                          <wps:spPr>
                            <a:xfrm flipH="1">
                              <a:off x="2214525" y="885750"/>
                              <a:ext cx="4800" cy="352500"/>
                            </a:xfrm>
                            <a:prstGeom prst="straightConnector1">
                              <a:avLst/>
                            </a:prstGeom>
                            <a:noFill/>
                            <a:ln w="9525" cap="flat" cmpd="sng">
                              <a:solidFill>
                                <a:srgbClr val="000000"/>
                              </a:solidFill>
                              <a:prstDash val="solid"/>
                              <a:round/>
                              <a:headEnd type="none" w="sm" len="sm"/>
                              <a:tailEnd type="triangle" w="med" len="med"/>
                            </a:ln>
                          </wps:spPr>
                          <wps:bodyPr/>
                        </wps:wsp>
                      </wpg:grpSp>
                    </wpg:wgp>
                  </a:graphicData>
                </a:graphic>
              </wp:anchor>
            </w:drawing>
          </mc:Choice>
          <mc:Fallback>
            <w:pict>
              <v:group id="_x0000_s1026" style="position:absolute;left:0;text-align:left;margin-left:112pt;margin-top:11pt;width:265.6pt;height:73.85pt;z-index:251659264;mso-wrap-distance-top:9pt;mso-wrap-distance-bottom:9pt" coordorigin="36595,33200" coordsize="33728,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">
                <v:group id="Group 2" o:spid="_x0000_s1027" style="position:absolute;left:36595;top:33200;width:33729;height:9199" coordorigin="2190,1714" coordsize="400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2190;top:1714;width:40005;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875931" w:rsidRDefault="00875931">
                          <w:pPr>
                            <w:textDirection w:val="btLr"/>
                          </w:pPr>
                        </w:p>
                      </w:txbxContent>
                    </v:textbox>
                  </v:rect>
                  <v:roundrect id="Rounded Rectangle 4" o:spid="_x0000_s1029" style="position:absolute;left:2190;top:1714;width:40005;height:7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Regular monitoring of performance by appraiser with feedback to Teacher through supervision, 1:1s and appraisal</w:t>
                          </w:r>
                        </w:p>
                      </w:txbxContent>
                    </v:textbox>
                  </v:roundrect>
                  <v:shapetype id="_x0000_t32" coordsize="21600,21600" o:spt="32" o:oned="t" path="m,l21600,21600e" filled="f">
                    <v:path arrowok="t" fillok="f" o:connecttype="none"/>
                    <o:lock v:ext="edit" shapetype="t"/>
                  </v:shapetype>
                  <v:shape id="Straight Arrow Connector 5" o:spid="_x0000_s1030" type="#_x0000_t32" style="position:absolute;left:22145;top:8857;width:48;height:3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">
                    <v:stroke startarrowwidth="narrow" startarrowlength="short" endarrow="block"/>
                  </v:shape>
                </v:group>
                <w10:wrap type="square"/>
              </v:group>
            </w:pict>
          </mc:Fallback>
        </mc:AlternateContent>
      </w:r>
      <w:r>
        <w:rPr>
          <w:noProof/>
        </w:rPr>
        <mc:AlternateContent>
          <mc:Choice Requires="wpg">
            <w:drawing>
              <wp:anchor distT="114300" distB="114300" distL="114300" distR="114300" simplePos="0" relativeHeight="251660288" behindDoc="0" locked="0" layoutInCell="1" hidden="0" allowOverlap="1">
                <wp:simplePos x="0" y="0"/>
                <wp:positionH relativeFrom="column">
                  <wp:posOffset>1943100</wp:posOffset>
                </wp:positionH>
                <wp:positionV relativeFrom="paragraph">
                  <wp:posOffset>1066800</wp:posOffset>
                </wp:positionV>
                <wp:extent cx="2314575" cy="1047070"/>
                <wp:effectExtent l="0" t="0" r="0" b="0"/>
                <wp:wrapTopAndBottom distT="114300" distB="114300"/>
                <wp:docPr id="6" name=""/>
                <wp:cNvGraphicFramePr/>
                <a:graphic xmlns:a="http://schemas.openxmlformats.org/drawingml/2006/main">
                  <a:graphicData uri="http://schemas.microsoft.com/office/word/2010/wordprocessingGroup">
                    <wpg:wgp>
                      <wpg:cNvGrpSpPr/>
                      <wpg:grpSpPr>
                        <a:xfrm>
                          <a:off x="0" y="0"/>
                          <a:ext cx="2314575" cy="1047070"/>
                          <a:chOff x="4188713" y="3256465"/>
                          <a:chExt cx="2314575" cy="1047070"/>
                        </a:xfrm>
                      </wpg:grpSpPr>
                      <wpg:grpSp>
                        <wpg:cNvPr id="7" name="Group 7"/>
                        <wpg:cNvGrpSpPr/>
                        <wpg:grpSpPr>
                          <a:xfrm>
                            <a:off x="4188713" y="3256465"/>
                            <a:ext cx="2314575" cy="1047070"/>
                            <a:chOff x="219075" y="171450"/>
                            <a:chExt cx="2381100" cy="1066800"/>
                          </a:xfrm>
                        </wpg:grpSpPr>
                        <wps:wsp>
                          <wps:cNvPr id="8" name="Rectangle 8"/>
                          <wps:cNvSpPr/>
                          <wps:spPr>
                            <a:xfrm>
                              <a:off x="219075" y="171450"/>
                              <a:ext cx="2381100" cy="1066800"/>
                            </a:xfrm>
                            <a:prstGeom prst="rect">
                              <a:avLst/>
                            </a:prstGeom>
                            <a:noFill/>
                            <a:ln>
                              <a:noFill/>
                            </a:ln>
                          </wps:spPr>
                          <wps:txbx>
                            <w:txbxContent>
                              <w:p w:rsidR="00875931" w:rsidRDefault="00875931">
                                <w:pPr>
                                  <w:textDirection w:val="btLr"/>
                                </w:pPr>
                              </w:p>
                            </w:txbxContent>
                          </wps:txbx>
                          <wps:bodyPr spcFirstLastPara="1" wrap="square" lIns="91425" tIns="91425" rIns="91425" bIns="91425" anchor="ctr" anchorCtr="0"/>
                        </wps:wsp>
                        <wps:wsp>
                          <wps:cNvPr id="10" name="Rounded Rectangle 10"/>
                          <wps:cNvSpPr/>
                          <wps:spPr>
                            <a:xfrm>
                              <a:off x="219075" y="171450"/>
                              <a:ext cx="2381100" cy="7143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Identification of concern about performance by appraiser</w:t>
                                </w:r>
                              </w:p>
                            </w:txbxContent>
                          </wps:txbx>
                          <wps:bodyPr spcFirstLastPara="1" wrap="square" lIns="91425" tIns="91425" rIns="91425" bIns="91425" anchor="ctr" anchorCtr="0"/>
                        </wps:wsp>
                        <wps:wsp>
                          <wps:cNvPr id="11" name="Straight Arrow Connector 11"/>
                          <wps:cNvCnPr/>
                          <wps:spPr>
                            <a:xfrm flipH="1">
                              <a:off x="1404825" y="885750"/>
                              <a:ext cx="4800" cy="352500"/>
                            </a:xfrm>
                            <a:prstGeom prst="straightConnector1">
                              <a:avLst/>
                            </a:prstGeom>
                            <a:noFill/>
                            <a:ln w="9525" cap="flat" cmpd="sng">
                              <a:solidFill>
                                <a:srgbClr val="000000"/>
                              </a:solidFill>
                              <a:prstDash val="solid"/>
                              <a:round/>
                              <a:headEnd type="none" w="sm" len="sm"/>
                              <a:tailEnd type="triangle" w="med" len="med"/>
                            </a:ln>
                          </wps:spPr>
                          <wps:bodyPr/>
                        </wps:wsp>
                      </wpg:grpSp>
                    </wpg:wgp>
                  </a:graphicData>
                </a:graphic>
              </wp:anchor>
            </w:drawing>
          </mc:Choice>
          <mc:Fallback>
            <w:pict>
              <v:group id="_x0000_s1031" style="position:absolute;left:0;text-align:left;margin-left:153pt;margin-top:84pt;width:182.25pt;height:82.45pt;z-index:251660288;mso-wrap-distance-top:9pt;mso-wrap-distance-bottom:9pt" coordorigin="41887,32564" coordsize="23145,10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">
                <v:group id="Group 7" o:spid="_x0000_s1032" style="position:absolute;left:41887;top:32564;width:23145;height:10471" coordorigin="2190,1714" coordsize="2381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left:2190;top:1714;width:23811;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875931" w:rsidRDefault="00875931">
                          <w:pPr>
                            <w:textDirection w:val="btLr"/>
                          </w:pPr>
                        </w:p>
                      </w:txbxContent>
                    </v:textbox>
                  </v:rect>
                  <v:roundrect id="Rounded Rectangle 10" o:spid="_x0000_s1034" style="position:absolute;left:2190;top:1714;width:23811;height:7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Identification of concern about performance by appraiser</w:t>
                          </w:r>
                        </w:p>
                      </w:txbxContent>
                    </v:textbox>
                  </v:roundrect>
                  <v:shape id="Straight Arrow Connector 11" o:spid="_x0000_s1035" type="#_x0000_t32" style="position:absolute;left:14048;top:8857;width:48;height:3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">
                    <v:stroke startarrowwidth="narrow" startarrowlength="short" endarrow="block"/>
                  </v:shape>
                </v:group>
                <w10:wrap type="topAndBottom"/>
              </v:group>
            </w:pict>
          </mc:Fallback>
        </mc:AlternateContent>
      </w: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522E10">
      <w:pPr>
        <w:tabs>
          <w:tab w:val="left" w:pos="851"/>
        </w:tabs>
        <w:jc w:val="both"/>
        <w:rPr>
          <w:rFonts w:ascii="Arial" w:eastAsia="Arial" w:hAnsi="Arial" w:cs="Arial"/>
          <w:sz w:val="24"/>
          <w:szCs w:val="24"/>
          <w:u w:val="single"/>
        </w:rPr>
      </w:pPr>
      <w:r>
        <w:rPr>
          <w:noProof/>
        </w:rPr>
        <mc:AlternateContent>
          <mc:Choice Requires="wpg">
            <w:drawing>
              <wp:anchor distT="114300" distB="114300" distL="114300" distR="114300" simplePos="0" relativeHeight="251661312" behindDoc="0" locked="0" layoutInCell="1" hidden="0" allowOverlap="1" wp14:anchorId="7E49EDC7" wp14:editId="7533F5C2">
                <wp:simplePos x="0" y="0"/>
                <wp:positionH relativeFrom="column">
                  <wp:posOffset>409575</wp:posOffset>
                </wp:positionH>
                <wp:positionV relativeFrom="paragraph">
                  <wp:posOffset>857250</wp:posOffset>
                </wp:positionV>
                <wp:extent cx="5391150" cy="2543175"/>
                <wp:effectExtent l="0" t="0" r="19050" b="0"/>
                <wp:wrapSquare wrapText="bothSides" distT="114300" distB="114300" distL="114300" distR="114300"/>
                <wp:docPr id="75" name="Group 75"/>
                <wp:cNvGraphicFramePr/>
                <a:graphic xmlns:a="http://schemas.openxmlformats.org/drawingml/2006/main">
                  <a:graphicData uri="http://schemas.microsoft.com/office/word/2010/wordprocessingGroup">
                    <wpg:wgp>
                      <wpg:cNvGrpSpPr/>
                      <wpg:grpSpPr>
                        <a:xfrm>
                          <a:off x="0" y="0"/>
                          <a:ext cx="5391150" cy="2543175"/>
                          <a:chOff x="2650425" y="2770349"/>
                          <a:chExt cx="5391150" cy="2528309"/>
                        </a:xfrm>
                      </wpg:grpSpPr>
                      <wpg:grpSp>
                        <wpg:cNvPr id="76" name="Group 76"/>
                        <wpg:cNvGrpSpPr/>
                        <wpg:grpSpPr>
                          <a:xfrm>
                            <a:off x="2650425" y="2770349"/>
                            <a:ext cx="5391150" cy="2528309"/>
                            <a:chOff x="552450" y="352424"/>
                            <a:chExt cx="5372100" cy="2504645"/>
                          </a:xfrm>
                        </wpg:grpSpPr>
                        <wps:wsp>
                          <wps:cNvPr id="77" name="Rectangle 77"/>
                          <wps:cNvSpPr/>
                          <wps:spPr>
                            <a:xfrm>
                              <a:off x="552450" y="352424"/>
                              <a:ext cx="5372100" cy="2504645"/>
                            </a:xfrm>
                            <a:prstGeom prst="rect">
                              <a:avLst/>
                            </a:prstGeom>
                            <a:noFill/>
                            <a:ln>
                              <a:noFill/>
                            </a:ln>
                          </wps:spPr>
                          <wps:txbx>
                            <w:txbxContent>
                              <w:p w:rsidR="00875931" w:rsidRDefault="00875931">
                                <w:pPr>
                                  <w:textDirection w:val="btLr"/>
                                </w:pPr>
                              </w:p>
                            </w:txbxContent>
                          </wps:txbx>
                          <wps:bodyPr spcFirstLastPara="1" wrap="square" lIns="91425" tIns="91425" rIns="91425" bIns="91425" anchor="ctr" anchorCtr="0"/>
                        </wps:wsp>
                        <wps:wsp>
                          <wps:cNvPr id="78" name="Rounded Rectangle 78"/>
                          <wps:cNvSpPr/>
                          <wps:spPr>
                            <a:xfrm>
                              <a:off x="552450" y="352425"/>
                              <a:ext cx="5372100" cy="200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Appraiser/Teacher agree informal support plan for period of 6-8 weeks. This should include:</w:t>
                                </w:r>
                              </w:p>
                              <w:p w:rsidR="00875931" w:rsidRDefault="00DF7E95">
                                <w:pPr>
                                  <w:ind w:left="720" w:firstLine="1080"/>
                                  <w:textDirection w:val="btLr"/>
                                </w:pPr>
                                <w:r>
                                  <w:rPr>
                                    <w:rFonts w:ascii="Arial" w:eastAsia="Arial" w:hAnsi="Arial" w:cs="Arial"/>
                                    <w:color w:val="000000"/>
                                    <w:sz w:val="28"/>
                                  </w:rPr>
                                  <w:t>SMART objectives</w:t>
                                </w:r>
                              </w:p>
                              <w:p w:rsidR="00875931" w:rsidRDefault="00DF7E95">
                                <w:pPr>
                                  <w:ind w:left="720" w:firstLine="1080"/>
                                  <w:textDirection w:val="btLr"/>
                                </w:pPr>
                                <w:r>
                                  <w:rPr>
                                    <w:rFonts w:ascii="Arial" w:eastAsia="Arial" w:hAnsi="Arial" w:cs="Arial"/>
                                    <w:color w:val="000000"/>
                                    <w:sz w:val="28"/>
                                  </w:rPr>
                                  <w:t>Clear and regular feedback</w:t>
                                </w:r>
                              </w:p>
                              <w:p w:rsidR="00875931" w:rsidRDefault="00DF7E95">
                                <w:pPr>
                                  <w:ind w:left="720" w:firstLine="1080"/>
                                  <w:textDirection w:val="btLr"/>
                                </w:pPr>
                                <w:r>
                                  <w:rPr>
                                    <w:rFonts w:ascii="Arial" w:eastAsia="Arial" w:hAnsi="Arial" w:cs="Arial"/>
                                    <w:color w:val="000000"/>
                                    <w:sz w:val="28"/>
                                  </w:rPr>
                                  <w:t>Support e.g. mentoring, additional supervision</w:t>
                                </w:r>
                              </w:p>
                              <w:p w:rsidR="00875931" w:rsidRDefault="00DF7E95">
                                <w:pPr>
                                  <w:ind w:left="720" w:firstLine="1080"/>
                                  <w:textDirection w:val="btLr"/>
                                </w:pPr>
                                <w:r>
                                  <w:rPr>
                                    <w:rFonts w:ascii="Arial" w:eastAsia="Arial" w:hAnsi="Arial" w:cs="Arial"/>
                                    <w:color w:val="000000"/>
                                    <w:sz w:val="28"/>
                                  </w:rPr>
                                  <w:t>Progress review</w:t>
                                </w:r>
                              </w:p>
                              <w:p w:rsidR="00875931" w:rsidRDefault="00DF7E95">
                                <w:pPr>
                                  <w:ind w:left="720" w:firstLine="1080"/>
                                  <w:textDirection w:val="btLr"/>
                                  <w:rPr>
                                    <w:rFonts w:ascii="Arial" w:eastAsia="Arial" w:hAnsi="Arial" w:cs="Arial"/>
                                    <w:color w:val="000000"/>
                                    <w:sz w:val="28"/>
                                  </w:rPr>
                                </w:pPr>
                                <w:r>
                                  <w:rPr>
                                    <w:rFonts w:ascii="Arial" w:eastAsia="Arial" w:hAnsi="Arial" w:cs="Arial"/>
                                    <w:color w:val="000000"/>
                                    <w:sz w:val="28"/>
                                  </w:rPr>
                                  <w:t>Implications for insufficient improvement</w:t>
                                </w:r>
                              </w:p>
                              <w:p w:rsidR="00522E10" w:rsidRDefault="00522E10">
                                <w:pPr>
                                  <w:ind w:left="720" w:firstLine="1080"/>
                                  <w:textDirection w:val="btLr"/>
                                </w:pPr>
                              </w:p>
                            </w:txbxContent>
                          </wps:txbx>
                          <wps:bodyPr spcFirstLastPara="1" wrap="square" lIns="91425" tIns="91425" rIns="91425" bIns="91425" anchor="ctr" anchorCtr="0"/>
                        </wps:wsp>
                        <wps:wsp>
                          <wps:cNvPr id="79" name="Straight Arrow Connector 79"/>
                          <wps:cNvCnPr/>
                          <wps:spPr>
                            <a:xfrm>
                              <a:off x="1409700" y="2009625"/>
                              <a:ext cx="0" cy="343200"/>
                            </a:xfrm>
                            <a:prstGeom prst="straightConnector1">
                              <a:avLst/>
                            </a:prstGeom>
                            <a:noFill/>
                            <a:ln w="9525" cap="flat" cmpd="sng">
                              <a:solidFill>
                                <a:srgbClr val="000000"/>
                              </a:solidFill>
                              <a:prstDash val="solid"/>
                              <a:round/>
                              <a:headEnd type="none" w="sm" len="sm"/>
                              <a:tailEnd type="triangle" w="med" len="med"/>
                            </a:ln>
                          </wps:spPr>
                          <wps:bodyPr/>
                        </wps:wsp>
                        <wps:wsp>
                          <wps:cNvPr id="80" name="Straight Arrow Connector 80"/>
                          <wps:cNvCnPr/>
                          <wps:spPr>
                            <a:xfrm>
                              <a:off x="4752975" y="2009625"/>
                              <a:ext cx="0" cy="343200"/>
                            </a:xfrm>
                            <a:prstGeom prst="straightConnector1">
                              <a:avLst/>
                            </a:prstGeom>
                            <a:noFill/>
                            <a:ln w="9525" cap="flat" cmpd="sng">
                              <a:solidFill>
                                <a:srgbClr val="000000"/>
                              </a:solidFill>
                              <a:prstDash val="solid"/>
                              <a:round/>
                              <a:headEnd type="none" w="sm" len="sm"/>
                              <a:tailEnd type="triangle" w="med" len="med"/>
                            </a:ln>
                          </wps:spPr>
                          <wps:bodyPr/>
                        </wps:wsp>
                      </wpg:grpSp>
                    </wpg:wgp>
                  </a:graphicData>
                </a:graphic>
                <wp14:sizeRelV relativeFrom="margin">
                  <wp14:pctHeight>0</wp14:pctHeight>
                </wp14:sizeRelV>
              </wp:anchor>
            </w:drawing>
          </mc:Choice>
          <mc:Fallback>
            <w:pict>
              <v:group w14:anchorId="7E49EDC7" id="Group 75" o:spid="_x0000_s1036" style="position:absolute;left:0;text-align:left;margin-left:32.25pt;margin-top:67.5pt;width:424.5pt;height:200.25pt;z-index:251661312;mso-wrap-distance-top:9pt;mso-wrap-distance-bottom:9pt;mso-height-relative:margin" coordorigin="26504,27703" coordsize="53911,2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">
                <v:group id="Group 76" o:spid="_x0000_s1037" style="position:absolute;left:26504;top:27703;width:53911;height:25283" coordorigin="5524,3524" coordsize="53721,2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77" o:spid="_x0000_s1038" style="position:absolute;left:5524;top:3524;width:53721;height:25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rsidR="00875931" w:rsidRDefault="00875931">
                          <w:pPr>
                            <w:textDirection w:val="btLr"/>
                          </w:pPr>
                        </w:p>
                      </w:txbxContent>
                    </v:textbox>
                  </v:rect>
                  <v:roundrect id="Rounded Rectangle 78" o:spid="_x0000_s1039" style="position:absolute;left:5524;top:3524;width:53721;height:20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Appraiser/Teacher agree informal support plan for period of 6-8 weeks. This should include:</w:t>
                          </w:r>
                        </w:p>
                        <w:p w:rsidR="00875931" w:rsidRDefault="00DF7E95">
                          <w:pPr>
                            <w:ind w:left="720" w:firstLine="1080"/>
                            <w:textDirection w:val="btLr"/>
                          </w:pPr>
                          <w:r>
                            <w:rPr>
                              <w:rFonts w:ascii="Arial" w:eastAsia="Arial" w:hAnsi="Arial" w:cs="Arial"/>
                              <w:color w:val="000000"/>
                              <w:sz w:val="28"/>
                            </w:rPr>
                            <w:t>SMART objectives</w:t>
                          </w:r>
                        </w:p>
                        <w:p w:rsidR="00875931" w:rsidRDefault="00DF7E95">
                          <w:pPr>
                            <w:ind w:left="720" w:firstLine="1080"/>
                            <w:textDirection w:val="btLr"/>
                          </w:pPr>
                          <w:r>
                            <w:rPr>
                              <w:rFonts w:ascii="Arial" w:eastAsia="Arial" w:hAnsi="Arial" w:cs="Arial"/>
                              <w:color w:val="000000"/>
                              <w:sz w:val="28"/>
                            </w:rPr>
                            <w:t>Clear and regular feedback</w:t>
                          </w:r>
                        </w:p>
                        <w:p w:rsidR="00875931" w:rsidRDefault="00DF7E95">
                          <w:pPr>
                            <w:ind w:left="720" w:firstLine="1080"/>
                            <w:textDirection w:val="btLr"/>
                          </w:pPr>
                          <w:r>
                            <w:rPr>
                              <w:rFonts w:ascii="Arial" w:eastAsia="Arial" w:hAnsi="Arial" w:cs="Arial"/>
                              <w:color w:val="000000"/>
                              <w:sz w:val="28"/>
                            </w:rPr>
                            <w:t>Support e.g. mentoring, additional supervision</w:t>
                          </w:r>
                        </w:p>
                        <w:p w:rsidR="00875931" w:rsidRDefault="00DF7E95">
                          <w:pPr>
                            <w:ind w:left="720" w:firstLine="1080"/>
                            <w:textDirection w:val="btLr"/>
                          </w:pPr>
                          <w:r>
                            <w:rPr>
                              <w:rFonts w:ascii="Arial" w:eastAsia="Arial" w:hAnsi="Arial" w:cs="Arial"/>
                              <w:color w:val="000000"/>
                              <w:sz w:val="28"/>
                            </w:rPr>
                            <w:t>Progress review</w:t>
                          </w:r>
                        </w:p>
                        <w:p w:rsidR="00875931" w:rsidRDefault="00DF7E95">
                          <w:pPr>
                            <w:ind w:left="720" w:firstLine="1080"/>
                            <w:textDirection w:val="btLr"/>
                            <w:rPr>
                              <w:rFonts w:ascii="Arial" w:eastAsia="Arial" w:hAnsi="Arial" w:cs="Arial"/>
                              <w:color w:val="000000"/>
                              <w:sz w:val="28"/>
                            </w:rPr>
                          </w:pPr>
                          <w:r>
                            <w:rPr>
                              <w:rFonts w:ascii="Arial" w:eastAsia="Arial" w:hAnsi="Arial" w:cs="Arial"/>
                              <w:color w:val="000000"/>
                              <w:sz w:val="28"/>
                            </w:rPr>
                            <w:t>Implications for insufficient improvement</w:t>
                          </w:r>
                        </w:p>
                        <w:p w:rsidR="00522E10" w:rsidRDefault="00522E10">
                          <w:pPr>
                            <w:ind w:left="720" w:firstLine="1080"/>
                            <w:textDirection w:val="btLr"/>
                          </w:pPr>
                        </w:p>
                      </w:txbxContent>
                    </v:textbox>
                  </v:roundrect>
                  <v:shape id="Straight Arrow Connector 79" o:spid="_x0000_s1040" type="#_x0000_t32" style="position:absolute;left:14097;top:20096;width:0;height:3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">
                    <v:stroke startarrowwidth="narrow" startarrowlength="short" endarrow="block"/>
                  </v:shape>
                  <v:shape id="Straight Arrow Connector 80" o:spid="_x0000_s1041" type="#_x0000_t32" style="position:absolute;left:47529;top:20096;width:0;height:3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">
                    <v:stroke startarrowwidth="narrow" startarrowlength="short" endarrow="block"/>
                  </v:shape>
                </v:group>
                <w10:wrap type="square"/>
              </v:group>
            </w:pict>
          </mc:Fallback>
        </mc:AlternateContent>
      </w: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522E10">
      <w:pPr>
        <w:tabs>
          <w:tab w:val="left" w:pos="851"/>
        </w:tabs>
        <w:jc w:val="both"/>
        <w:rPr>
          <w:rFonts w:ascii="Arial" w:eastAsia="Arial" w:hAnsi="Arial" w:cs="Arial"/>
          <w:sz w:val="24"/>
          <w:szCs w:val="24"/>
          <w:u w:val="single"/>
        </w:rPr>
      </w:pPr>
      <w:r>
        <w:rPr>
          <w:noProof/>
        </w:rPr>
        <mc:AlternateContent>
          <mc:Choice Requires="wpg">
            <w:drawing>
              <wp:anchor distT="114300" distB="114300" distL="114300" distR="114300" simplePos="0" relativeHeight="251663360" behindDoc="0" locked="0" layoutInCell="1" hidden="0" allowOverlap="1" wp14:anchorId="508FC28F" wp14:editId="3627B640">
                <wp:simplePos x="0" y="0"/>
                <wp:positionH relativeFrom="column">
                  <wp:posOffset>3200400</wp:posOffset>
                </wp:positionH>
                <wp:positionV relativeFrom="paragraph">
                  <wp:posOffset>128905</wp:posOffset>
                </wp:positionV>
                <wp:extent cx="2838450" cy="1914525"/>
                <wp:effectExtent l="0" t="0" r="19050" b="28575"/>
                <wp:wrapSquare wrapText="bothSides" distT="114300" distB="114300" distL="114300" distR="114300"/>
                <wp:docPr id="69" name="Group 69"/>
                <wp:cNvGraphicFramePr/>
                <a:graphic xmlns:a="http://schemas.openxmlformats.org/drawingml/2006/main">
                  <a:graphicData uri="http://schemas.microsoft.com/office/word/2010/wordprocessingGroup">
                    <wpg:wgp>
                      <wpg:cNvGrpSpPr/>
                      <wpg:grpSpPr>
                        <a:xfrm>
                          <a:off x="0" y="0"/>
                          <a:ext cx="2838450" cy="1914525"/>
                          <a:chOff x="3926775" y="2927513"/>
                          <a:chExt cx="2838450" cy="1704975"/>
                        </a:xfrm>
                      </wpg:grpSpPr>
                      <wpg:grpSp>
                        <wpg:cNvPr id="70" name="Group 70"/>
                        <wpg:cNvGrpSpPr/>
                        <wpg:grpSpPr>
                          <a:xfrm>
                            <a:off x="3926775" y="2927513"/>
                            <a:ext cx="2838450" cy="1704975"/>
                            <a:chOff x="1033500" y="485775"/>
                            <a:chExt cx="2819400" cy="1686000"/>
                          </a:xfrm>
                        </wpg:grpSpPr>
                        <wps:wsp>
                          <wps:cNvPr id="71" name="Rectangle 71"/>
                          <wps:cNvSpPr/>
                          <wps:spPr>
                            <a:xfrm>
                              <a:off x="1033500" y="485775"/>
                              <a:ext cx="2819400" cy="1686000"/>
                            </a:xfrm>
                            <a:prstGeom prst="rect">
                              <a:avLst/>
                            </a:prstGeom>
                            <a:noFill/>
                            <a:ln>
                              <a:noFill/>
                            </a:ln>
                          </wps:spPr>
                          <wps:txbx>
                            <w:txbxContent>
                              <w:p w:rsidR="00875931" w:rsidRDefault="00875931">
                                <w:pPr>
                                  <w:textDirection w:val="btLr"/>
                                </w:pPr>
                              </w:p>
                            </w:txbxContent>
                          </wps:txbx>
                          <wps:bodyPr spcFirstLastPara="1" wrap="square" lIns="91425" tIns="91425" rIns="91425" bIns="91425" anchor="ctr" anchorCtr="0"/>
                        </wps:wsp>
                        <wps:wsp>
                          <wps:cNvPr id="72" name="Rounded Rectangle 72"/>
                          <wps:cNvSpPr/>
                          <wps:spPr>
                            <a:xfrm>
                              <a:off x="1066800" y="485775"/>
                              <a:ext cx="2752800" cy="6858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Insufficient progress made</w:t>
                                </w:r>
                              </w:p>
                            </w:txbxContent>
                          </wps:txbx>
                          <wps:bodyPr spcFirstLastPara="1" wrap="square" lIns="91425" tIns="91425" rIns="91425" bIns="91425" anchor="ctr" anchorCtr="0"/>
                        </wps:wsp>
                        <wps:wsp>
                          <wps:cNvPr id="73" name="Straight Arrow Connector 73"/>
                          <wps:cNvCnPr/>
                          <wps:spPr>
                            <a:xfrm flipH="1">
                              <a:off x="2438400" y="1171575"/>
                              <a:ext cx="4800" cy="266700"/>
                            </a:xfrm>
                            <a:prstGeom prst="straightConnector1">
                              <a:avLst/>
                            </a:prstGeom>
                            <a:noFill/>
                            <a:ln w="9525" cap="flat" cmpd="sng">
                              <a:solidFill>
                                <a:srgbClr val="000000"/>
                              </a:solidFill>
                              <a:prstDash val="solid"/>
                              <a:round/>
                              <a:headEnd type="none" w="sm" len="sm"/>
                              <a:tailEnd type="triangle" w="med" len="med"/>
                            </a:ln>
                          </wps:spPr>
                          <wps:bodyPr/>
                        </wps:wsp>
                        <wps:wsp>
                          <wps:cNvPr id="74" name="Rounded Rectangle 74"/>
                          <wps:cNvSpPr/>
                          <wps:spPr>
                            <a:xfrm>
                              <a:off x="1033500" y="1438275"/>
                              <a:ext cx="2819400" cy="733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 xml:space="preserve">Write to </w:t>
                                </w:r>
                                <w:r>
                                  <w:rPr>
                                    <w:rFonts w:ascii="Arial" w:eastAsia="Arial" w:hAnsi="Arial" w:cs="Arial"/>
                                    <w:color w:val="000000"/>
                                    <w:sz w:val="28"/>
                                  </w:rPr>
                                  <w:t>teacher  to invite to first formal capability meeting (Appendix 2)</w:t>
                                </w:r>
                              </w:p>
                            </w:txbxContent>
                          </wps:txbx>
                          <wps:bodyPr spcFirstLastPara="1" wrap="square" lIns="91425" tIns="91425" rIns="91425" bIns="91425" anchor="ctr" anchorCtr="0"/>
                        </wps:wsp>
                      </wpg:grpSp>
                    </wpg:wgp>
                  </a:graphicData>
                </a:graphic>
                <wp14:sizeRelV relativeFrom="margin">
                  <wp14:pctHeight>0</wp14:pctHeight>
                </wp14:sizeRelV>
              </wp:anchor>
            </w:drawing>
          </mc:Choice>
          <mc:Fallback>
            <w:pict>
              <v:group w14:anchorId="508FC28F" id="Group 69" o:spid="_x0000_s1042" style="position:absolute;left:0;text-align:left;margin-left:252pt;margin-top:10.15pt;width:223.5pt;height:150.75pt;z-index:251663360;mso-wrap-distance-top:9pt;mso-wrap-distance-bottom:9pt;mso-height-relative:margin" coordorigin="39267,29275" coordsize="28384,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">
                <v:group id="Group 70" o:spid="_x0000_s1043" style="position:absolute;left:39267;top:29275;width:28385;height:17049" coordorigin="10335,4857" coordsize="28194,1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44" style="position:absolute;left:10335;top:4857;width:28194;height:1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rsidR="00875931" w:rsidRDefault="00875931">
                          <w:pPr>
                            <w:textDirection w:val="btLr"/>
                          </w:pPr>
                        </w:p>
                      </w:txbxContent>
                    </v:textbox>
                  </v:rect>
                  <v:roundrect id="Rounded Rectangle 72" o:spid="_x0000_s1045" style="position:absolute;left:10668;top:4857;width:27528;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Insufficient progress made</w:t>
                          </w:r>
                        </w:p>
                      </w:txbxContent>
                    </v:textbox>
                  </v:roundrect>
                  <v:shape id="Straight Arrow Connector 73" o:spid="_x0000_s1046" type="#_x0000_t32" style="position:absolute;left:24384;top:11715;width:48;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">
                    <v:stroke startarrowwidth="narrow" startarrowlength="short" endarrow="block"/>
                  </v:shape>
                  <v:roundrect id="Rounded Rectangle 74" o:spid="_x0000_s1047" style="position:absolute;left:10335;top:14382;width:28194;height: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 xml:space="preserve">Write to </w:t>
                          </w:r>
                          <w:proofErr w:type="gramStart"/>
                          <w:r>
                            <w:rPr>
                              <w:rFonts w:ascii="Arial" w:eastAsia="Arial" w:hAnsi="Arial" w:cs="Arial"/>
                              <w:color w:val="000000"/>
                              <w:sz w:val="28"/>
                            </w:rPr>
                            <w:t>teacher  to</w:t>
                          </w:r>
                          <w:proofErr w:type="gramEnd"/>
                          <w:r>
                            <w:rPr>
                              <w:rFonts w:ascii="Arial" w:eastAsia="Arial" w:hAnsi="Arial" w:cs="Arial"/>
                              <w:color w:val="000000"/>
                              <w:sz w:val="28"/>
                            </w:rPr>
                            <w:t xml:space="preserve"> invite to first formal capability meeting (Appendix 2)</w:t>
                          </w:r>
                        </w:p>
                      </w:txbxContent>
                    </v:textbox>
                  </v:roundrect>
                </v:group>
                <w10:wrap type="square"/>
              </v:group>
            </w:pict>
          </mc:Fallback>
        </mc:AlternateContent>
      </w:r>
      <w:r>
        <w:rPr>
          <w:noProof/>
        </w:rPr>
        <mc:AlternateContent>
          <mc:Choice Requires="wpg">
            <w:drawing>
              <wp:anchor distT="114300" distB="114300" distL="114300" distR="114300" simplePos="0" relativeHeight="251662336" behindDoc="0" locked="0" layoutInCell="1" hidden="0" allowOverlap="1" wp14:anchorId="3EFC4C5E" wp14:editId="700A89D0">
                <wp:simplePos x="0" y="0"/>
                <wp:positionH relativeFrom="column">
                  <wp:posOffset>161925</wp:posOffset>
                </wp:positionH>
                <wp:positionV relativeFrom="paragraph">
                  <wp:posOffset>128905</wp:posOffset>
                </wp:positionV>
                <wp:extent cx="2314575" cy="1914525"/>
                <wp:effectExtent l="0" t="0" r="28575" b="28575"/>
                <wp:wrapSquare wrapText="bothSides" distT="114300" distB="114300" distL="114300" distR="114300"/>
                <wp:docPr id="63" name="Group 63"/>
                <wp:cNvGraphicFramePr/>
                <a:graphic xmlns:a="http://schemas.openxmlformats.org/drawingml/2006/main">
                  <a:graphicData uri="http://schemas.microsoft.com/office/word/2010/wordprocessingGroup">
                    <wpg:wgp>
                      <wpg:cNvGrpSpPr/>
                      <wpg:grpSpPr>
                        <a:xfrm>
                          <a:off x="0" y="0"/>
                          <a:ext cx="2314575" cy="1914525"/>
                          <a:chOff x="4188713" y="2961208"/>
                          <a:chExt cx="2314575" cy="1637585"/>
                        </a:xfrm>
                      </wpg:grpSpPr>
                      <wpg:grpSp>
                        <wpg:cNvPr id="64" name="Group 64"/>
                        <wpg:cNvGrpSpPr/>
                        <wpg:grpSpPr>
                          <a:xfrm>
                            <a:off x="4188713" y="2961208"/>
                            <a:ext cx="2314575" cy="1637585"/>
                            <a:chOff x="214275" y="171450"/>
                            <a:chExt cx="2390700" cy="1686000"/>
                          </a:xfrm>
                        </wpg:grpSpPr>
                        <wps:wsp>
                          <wps:cNvPr id="65" name="Rectangle 65"/>
                          <wps:cNvSpPr/>
                          <wps:spPr>
                            <a:xfrm>
                              <a:off x="214275" y="171450"/>
                              <a:ext cx="2390700" cy="1686000"/>
                            </a:xfrm>
                            <a:prstGeom prst="rect">
                              <a:avLst/>
                            </a:prstGeom>
                            <a:noFill/>
                            <a:ln>
                              <a:noFill/>
                            </a:ln>
                          </wps:spPr>
                          <wps:txbx>
                            <w:txbxContent>
                              <w:p w:rsidR="00875931" w:rsidRDefault="00875931">
                                <w:pPr>
                                  <w:textDirection w:val="btLr"/>
                                </w:pPr>
                              </w:p>
                            </w:txbxContent>
                          </wps:txbx>
                          <wps:bodyPr spcFirstLastPara="1" wrap="square" lIns="91425" tIns="91425" rIns="91425" bIns="91425" anchor="ctr" anchorCtr="0"/>
                        </wps:wsp>
                        <wps:wsp>
                          <wps:cNvPr id="66" name="Rounded Rectangle 66"/>
                          <wps:cNvSpPr/>
                          <wps:spPr>
                            <a:xfrm>
                              <a:off x="219075" y="171450"/>
                              <a:ext cx="2381100" cy="7143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Sufficient progress made</w:t>
                                </w:r>
                              </w:p>
                            </w:txbxContent>
                          </wps:txbx>
                          <wps:bodyPr spcFirstLastPara="1" wrap="square" lIns="91425" tIns="91425" rIns="91425" bIns="91425" anchor="ctr" anchorCtr="0"/>
                        </wps:wsp>
                        <wps:wsp>
                          <wps:cNvPr id="67" name="Straight Arrow Connector 67"/>
                          <wps:cNvCnPr/>
                          <wps:spPr>
                            <a:xfrm flipH="1">
                              <a:off x="1404825" y="885750"/>
                              <a:ext cx="4800" cy="352500"/>
                            </a:xfrm>
                            <a:prstGeom prst="straightConnector1">
                              <a:avLst/>
                            </a:prstGeom>
                            <a:noFill/>
                            <a:ln w="9525" cap="flat" cmpd="sng">
                              <a:solidFill>
                                <a:srgbClr val="000000"/>
                              </a:solidFill>
                              <a:prstDash val="solid"/>
                              <a:round/>
                              <a:headEnd type="none" w="sm" len="sm"/>
                              <a:tailEnd type="triangle" w="med" len="med"/>
                            </a:ln>
                          </wps:spPr>
                          <wps:bodyPr/>
                        </wps:wsp>
                        <wps:wsp>
                          <wps:cNvPr id="68" name="Rounded Rectangle 68"/>
                          <wps:cNvSpPr/>
                          <wps:spPr>
                            <a:xfrm>
                              <a:off x="214275" y="1238250"/>
                              <a:ext cx="2390700" cy="619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Revert to regular performance management</w:t>
                                </w:r>
                              </w:p>
                            </w:txbxContent>
                          </wps:txbx>
                          <wps:bodyPr spcFirstLastPara="1" wrap="square" lIns="91425" tIns="91425" rIns="91425" bIns="91425" anchor="ctr" anchorCtr="0"/>
                        </wps:wsp>
                      </wpg:grpSp>
                    </wpg:wgp>
                  </a:graphicData>
                </a:graphic>
                <wp14:sizeRelV relativeFrom="margin">
                  <wp14:pctHeight>0</wp14:pctHeight>
                </wp14:sizeRelV>
              </wp:anchor>
            </w:drawing>
          </mc:Choice>
          <mc:Fallback>
            <w:pict>
              <v:group w14:anchorId="3EFC4C5E" id="Group 63" o:spid="_x0000_s1048" style="position:absolute;left:0;text-align:left;margin-left:12.75pt;margin-top:10.15pt;width:182.25pt;height:150.75pt;z-index:251662336;mso-wrap-distance-top:9pt;mso-wrap-distance-bottom:9pt;mso-height-relative:margin" coordorigin="41887,29612" coordsize="23145,1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">
                <v:group id="Group 64" o:spid="_x0000_s1049" style="position:absolute;left:41887;top:29612;width:23145;height:16375" coordorigin="2142,1714" coordsize="23907,1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50" style="position:absolute;left:2142;top:1714;width:23907;height:1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rsidR="00875931" w:rsidRDefault="00875931">
                          <w:pPr>
                            <w:textDirection w:val="btLr"/>
                          </w:pPr>
                        </w:p>
                      </w:txbxContent>
                    </v:textbox>
                  </v:rect>
                  <v:roundrect id="Rounded Rectangle 66" o:spid="_x0000_s1051" style="position:absolute;left:2190;top:1714;width:23811;height:7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Sufficient progress made</w:t>
                          </w:r>
                        </w:p>
                      </w:txbxContent>
                    </v:textbox>
                  </v:roundrect>
                  <v:shape id="Straight Arrow Connector 67" o:spid="_x0000_s1052" type="#_x0000_t32" style="position:absolute;left:14048;top:8857;width:48;height:3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">
                    <v:stroke startarrowwidth="narrow" startarrowlength="short" endarrow="block"/>
                  </v:shape>
                  <v:roundrect id="Rounded Rectangle 68" o:spid="_x0000_s1053" style="position:absolute;left:2142;top:12382;width:23907;height: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Revert to regular performance management</w:t>
                          </w:r>
                        </w:p>
                      </w:txbxContent>
                    </v:textbox>
                  </v:roundrect>
                </v:group>
                <w10:wrap type="square"/>
              </v:group>
            </w:pict>
          </mc:Fallback>
        </mc:AlternateContent>
      </w: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875931">
      <w:pPr>
        <w:tabs>
          <w:tab w:val="left" w:pos="851"/>
        </w:tabs>
        <w:jc w:val="both"/>
        <w:rPr>
          <w:rFonts w:ascii="Arial" w:eastAsia="Arial" w:hAnsi="Arial" w:cs="Arial"/>
          <w:sz w:val="24"/>
          <w:szCs w:val="24"/>
          <w:u w:val="single"/>
        </w:rPr>
      </w:pPr>
    </w:p>
    <w:p w:rsidR="00875931" w:rsidRDefault="00DF7E95">
      <w:pPr>
        <w:tabs>
          <w:tab w:val="left" w:pos="851"/>
        </w:tabs>
        <w:jc w:val="both"/>
        <w:rPr>
          <w:rFonts w:ascii="Arial" w:eastAsia="Arial" w:hAnsi="Arial" w:cs="Arial"/>
          <w:sz w:val="24"/>
          <w:szCs w:val="24"/>
          <w:u w:val="single"/>
        </w:rPr>
      </w:pPr>
      <w:r>
        <w:br w:type="page"/>
      </w:r>
    </w:p>
    <w:p w:rsidR="00875931" w:rsidRDefault="00DF7E95">
      <w:pPr>
        <w:tabs>
          <w:tab w:val="left" w:pos="851"/>
        </w:tabs>
        <w:jc w:val="both"/>
        <w:rPr>
          <w:rFonts w:ascii="Arial" w:eastAsia="Arial" w:hAnsi="Arial" w:cs="Arial"/>
          <w:sz w:val="24"/>
          <w:szCs w:val="24"/>
          <w:u w:val="single"/>
        </w:rPr>
      </w:pPr>
      <w:r>
        <w:rPr>
          <w:rFonts w:ascii="Arial" w:eastAsia="Arial" w:hAnsi="Arial" w:cs="Arial"/>
          <w:sz w:val="24"/>
          <w:szCs w:val="24"/>
          <w:u w:val="single"/>
        </w:rPr>
        <w:lastRenderedPageBreak/>
        <w:t>Appendix 2 Capability Process Flowchart</w:t>
      </w:r>
    </w:p>
    <w:p w:rsidR="00875931" w:rsidRDefault="00DF7E95">
      <w:pPr>
        <w:tabs>
          <w:tab w:val="left" w:pos="851"/>
        </w:tabs>
        <w:jc w:val="both"/>
        <w:rPr>
          <w:rFonts w:ascii="Arial" w:eastAsia="Arial" w:hAnsi="Arial" w:cs="Arial"/>
          <w:sz w:val="24"/>
          <w:szCs w:val="24"/>
          <w:u w:val="single"/>
        </w:rPr>
      </w:pPr>
      <w:r>
        <w:rPr>
          <w:rFonts w:ascii="Arial" w:eastAsia="Arial" w:hAnsi="Arial" w:cs="Arial"/>
          <w:noProof/>
          <w:sz w:val="24"/>
          <w:szCs w:val="24"/>
          <w:u w:val="single"/>
        </w:rPr>
        <mc:AlternateContent>
          <mc:Choice Requires="wpg">
            <w:drawing>
              <wp:inline distT="114300" distB="114300" distL="114300" distR="114300">
                <wp:extent cx="6124575" cy="5830203"/>
                <wp:effectExtent l="0" t="0" r="0" b="0"/>
                <wp:docPr id="4" name=""/>
                <wp:cNvGraphicFramePr/>
                <a:graphic xmlns:a="http://schemas.openxmlformats.org/drawingml/2006/main">
                  <a:graphicData uri="http://schemas.microsoft.com/office/word/2010/wordprocessingGroup">
                    <wpg:wgp>
                      <wpg:cNvGrpSpPr/>
                      <wpg:grpSpPr>
                        <a:xfrm>
                          <a:off x="0" y="0"/>
                          <a:ext cx="6124575" cy="5830203"/>
                          <a:chOff x="1532100" y="83899"/>
                          <a:chExt cx="7113428" cy="6771290"/>
                        </a:xfrm>
                      </wpg:grpSpPr>
                      <wpg:grpSp>
                        <wpg:cNvPr id="31" name="Group 31"/>
                        <wpg:cNvGrpSpPr/>
                        <wpg:grpSpPr>
                          <a:xfrm>
                            <a:off x="1532100" y="83899"/>
                            <a:ext cx="7113428" cy="6771290"/>
                            <a:chOff x="347620" y="18740"/>
                            <a:chExt cx="6980108" cy="3908844"/>
                          </a:xfrm>
                        </wpg:grpSpPr>
                        <wps:wsp>
                          <wps:cNvPr id="32" name="Rounded Rectangle 32"/>
                          <wps:cNvSpPr/>
                          <wps:spPr>
                            <a:xfrm>
                              <a:off x="1502620" y="18740"/>
                              <a:ext cx="3619500" cy="619200"/>
                            </a:xfrm>
                            <a:prstGeom prst="roundRect">
                              <a:avLst>
                                <a:gd name="adj" fmla="val 17073"/>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Teacher referred to formal procedure following insufficient progress at informal stage (Appendix One)</w:t>
                                </w:r>
                              </w:p>
                            </w:txbxContent>
                          </wps:txbx>
                          <wps:bodyPr spcFirstLastPara="1" wrap="square" lIns="91425" tIns="91425" rIns="91425" bIns="91425" anchor="ctr" anchorCtr="0"/>
                        </wps:wsp>
                        <wps:wsp>
                          <wps:cNvPr id="33" name="Straight Arrow Connector 33"/>
                          <wps:cNvCnPr/>
                          <wps:spPr>
                            <a:xfrm>
                              <a:off x="1762111" y="637940"/>
                              <a:ext cx="0" cy="228600"/>
                            </a:xfrm>
                            <a:prstGeom prst="straightConnector1">
                              <a:avLst/>
                            </a:prstGeom>
                            <a:noFill/>
                            <a:ln w="9525" cap="flat" cmpd="sng">
                              <a:solidFill>
                                <a:srgbClr val="000000"/>
                              </a:solidFill>
                              <a:prstDash val="solid"/>
                              <a:round/>
                              <a:headEnd type="none" w="sm" len="sm"/>
                              <a:tailEnd type="triangle" w="med" len="med"/>
                            </a:ln>
                          </wps:spPr>
                          <wps:bodyPr/>
                        </wps:wsp>
                        <wps:wsp>
                          <wps:cNvPr id="34" name="Rounded Rectangle 34"/>
                          <wps:cNvSpPr/>
                          <wps:spPr>
                            <a:xfrm>
                              <a:off x="428622" y="866529"/>
                              <a:ext cx="2219400" cy="4821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First Formal Capability Meeting held</w:t>
                                </w:r>
                              </w:p>
                            </w:txbxContent>
                          </wps:txbx>
                          <wps:bodyPr spcFirstLastPara="1" wrap="square" lIns="91425" tIns="91425" rIns="91425" bIns="91425" anchor="ctr" anchorCtr="0"/>
                        </wps:wsp>
                        <wps:wsp>
                          <wps:cNvPr id="35" name="Straight Arrow Connector 35"/>
                          <wps:cNvCnPr/>
                          <wps:spPr>
                            <a:xfrm rot="10800000" flipH="1">
                              <a:off x="2648025" y="1173727"/>
                              <a:ext cx="533400" cy="4800"/>
                            </a:xfrm>
                            <a:prstGeom prst="straightConnector1">
                              <a:avLst/>
                            </a:prstGeom>
                            <a:noFill/>
                            <a:ln w="9525" cap="flat" cmpd="sng">
                              <a:solidFill>
                                <a:srgbClr val="000000"/>
                              </a:solidFill>
                              <a:prstDash val="solid"/>
                              <a:round/>
                              <a:headEnd type="none" w="sm" len="sm"/>
                              <a:tailEnd type="triangle" w="med" len="med"/>
                            </a:ln>
                          </wps:spPr>
                          <wps:bodyPr/>
                        </wps:wsp>
                        <wps:wsp>
                          <wps:cNvPr id="36" name="Straight Arrow Connector 36"/>
                          <wps:cNvCnPr/>
                          <wps:spPr>
                            <a:xfrm>
                              <a:off x="1697754" y="1348629"/>
                              <a:ext cx="4800" cy="219000"/>
                            </a:xfrm>
                            <a:prstGeom prst="straightConnector1">
                              <a:avLst/>
                            </a:prstGeom>
                            <a:noFill/>
                            <a:ln w="9525" cap="flat" cmpd="sng">
                              <a:solidFill>
                                <a:srgbClr val="000000"/>
                              </a:solidFill>
                              <a:prstDash val="solid"/>
                              <a:round/>
                              <a:headEnd type="none" w="sm" len="sm"/>
                              <a:tailEnd type="triangle" w="med" len="med"/>
                            </a:ln>
                          </wps:spPr>
                          <wps:bodyPr/>
                        </wps:wsp>
                        <wps:wsp>
                          <wps:cNvPr id="37" name="Rounded Rectangle 37"/>
                          <wps:cNvSpPr/>
                          <wps:spPr>
                            <a:xfrm>
                              <a:off x="347620" y="1574822"/>
                              <a:ext cx="3619500" cy="619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Insufficient progress made. Progress to formal review meeting and establish whether any further support can be offered. Right of appeal</w:t>
                                </w:r>
                              </w:p>
                            </w:txbxContent>
                          </wps:txbx>
                          <wps:bodyPr spcFirstLastPara="1" wrap="square" lIns="91425" tIns="91425" rIns="91425" bIns="91425" anchor="ctr" anchorCtr="0"/>
                        </wps:wsp>
                        <wps:wsp>
                          <wps:cNvPr id="38" name="Rounded Rectangle 38"/>
                          <wps:cNvSpPr/>
                          <wps:spPr>
                            <a:xfrm>
                              <a:off x="3181419" y="866531"/>
                              <a:ext cx="3171900" cy="4821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Sufficient progress made. Revert to informal process.</w:t>
                                </w:r>
                              </w:p>
                            </w:txbxContent>
                          </wps:txbx>
                          <wps:bodyPr spcFirstLastPara="1" wrap="square" lIns="91425" tIns="91425" rIns="91425" bIns="91425" anchor="ctr" anchorCtr="0"/>
                        </wps:wsp>
                        <wps:wsp>
                          <wps:cNvPr id="39" name="Straight Arrow Connector 39"/>
                          <wps:cNvCnPr/>
                          <wps:spPr>
                            <a:xfrm>
                              <a:off x="1697765" y="2177086"/>
                              <a:ext cx="4800" cy="225000"/>
                            </a:xfrm>
                            <a:prstGeom prst="straightConnector1">
                              <a:avLst/>
                            </a:prstGeom>
                            <a:noFill/>
                            <a:ln w="9525" cap="flat" cmpd="sng">
                              <a:solidFill>
                                <a:srgbClr val="000000"/>
                              </a:solidFill>
                              <a:prstDash val="solid"/>
                              <a:round/>
                              <a:headEnd type="none" w="sm" len="sm"/>
                              <a:tailEnd type="triangle" w="med" len="med"/>
                            </a:ln>
                          </wps:spPr>
                          <wps:bodyPr/>
                        </wps:wsp>
                        <wps:wsp>
                          <wps:cNvPr id="40" name="Rounded Rectangle 40"/>
                          <wps:cNvSpPr/>
                          <wps:spPr>
                            <a:xfrm>
                              <a:off x="3529128" y="2402089"/>
                              <a:ext cx="3798600" cy="619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Sufficient progress made. Revert to informal process. Any further concerns within 12 months will lead to formal process being resumed at this stage</w:t>
                                </w:r>
                              </w:p>
                            </w:txbxContent>
                          </wps:txbx>
                          <wps:bodyPr spcFirstLastPara="1" wrap="square" lIns="91425" tIns="91425" rIns="91425" bIns="91425" anchor="ctr" anchorCtr="0"/>
                        </wps:wsp>
                        <wps:wsp>
                          <wps:cNvPr id="41" name="Straight Arrow Connector 41"/>
                          <wps:cNvCnPr/>
                          <wps:spPr>
                            <a:xfrm rot="10800000" flipH="1">
                              <a:off x="2648030" y="2704496"/>
                              <a:ext cx="881100" cy="14400"/>
                            </a:xfrm>
                            <a:prstGeom prst="straightConnector1">
                              <a:avLst/>
                            </a:prstGeom>
                            <a:noFill/>
                            <a:ln w="9525" cap="flat" cmpd="sng">
                              <a:solidFill>
                                <a:srgbClr val="000000"/>
                              </a:solidFill>
                              <a:prstDash val="solid"/>
                              <a:round/>
                              <a:headEnd type="none" w="sm" len="sm"/>
                              <a:tailEnd type="triangle" w="med" len="med"/>
                            </a:ln>
                          </wps:spPr>
                          <wps:bodyPr/>
                        </wps:wsp>
                        <wps:wsp>
                          <wps:cNvPr id="42" name="Straight Arrow Connector 42"/>
                          <wps:cNvCnPr/>
                          <wps:spPr>
                            <a:xfrm>
                              <a:off x="1538322" y="3021290"/>
                              <a:ext cx="2400" cy="287100"/>
                            </a:xfrm>
                            <a:prstGeom prst="straightConnector1">
                              <a:avLst/>
                            </a:prstGeom>
                            <a:noFill/>
                            <a:ln w="9525" cap="flat" cmpd="sng">
                              <a:solidFill>
                                <a:srgbClr val="000000"/>
                              </a:solidFill>
                              <a:prstDash val="solid"/>
                              <a:round/>
                              <a:headEnd type="none" w="sm" len="sm"/>
                              <a:tailEnd type="triangle" w="med" len="med"/>
                            </a:ln>
                          </wps:spPr>
                          <wps:bodyPr/>
                        </wps:wsp>
                        <wps:wsp>
                          <wps:cNvPr id="43" name="Rounded Rectangle 43"/>
                          <wps:cNvSpPr/>
                          <wps:spPr>
                            <a:xfrm>
                              <a:off x="347620" y="3308384"/>
                              <a:ext cx="3546900" cy="619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Insufficient progress made. Progress to final review meeting and establish whether any further support can be offered. Right of appeal</w:t>
                                </w:r>
                              </w:p>
                            </w:txbxContent>
                          </wps:txbx>
                          <wps:bodyPr spcFirstLastPara="1" wrap="square" lIns="91425" tIns="91425" rIns="91425" bIns="91425" anchor="ctr" anchorCtr="0"/>
                        </wps:wsp>
                        <wps:wsp>
                          <wps:cNvPr id="44" name="Rounded Rectangle 44"/>
                          <wps:cNvSpPr/>
                          <wps:spPr>
                            <a:xfrm>
                              <a:off x="428622" y="2402090"/>
                              <a:ext cx="2219400" cy="619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Formal Review Meeting held within two months</w:t>
                                </w:r>
                              </w:p>
                            </w:txbxContent>
                          </wps:txbx>
                          <wps:bodyPr spcFirstLastPara="1" wrap="square" lIns="91425" tIns="91425" rIns="91425" bIns="91425" anchor="ctr" anchorCtr="0"/>
                        </wps:wsp>
                      </wpg:grpSp>
                    </wpg:wgp>
                  </a:graphicData>
                </a:graphic>
              </wp:inline>
            </w:drawing>
          </mc:Choice>
          <mc:Fallback>
            <w:pict>
              <v:group id="_x0000_s1054" style="width:482.25pt;height:459.05pt;mso-position-horizontal-relative:char;mso-position-vertical-relative:line" coordorigin="15321,838" coordsize="71134,6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">
                <v:group id="Group 31" o:spid="_x0000_s1055" style="position:absolute;left:15321;top:838;width:71134;height:67713" coordorigin="3476,187" coordsize="69801,3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Rounded Rectangle 32" o:spid="_x0000_s1056" style="position:absolute;left:15026;top:187;width:36195;height:6192;visibility:visible;mso-wrap-style:square;v-text-anchor:middle" arcsize="111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Teacher referred to formal procedure following insufficient progress at informal stage (Appendix One)</w:t>
                          </w:r>
                        </w:p>
                      </w:txbxContent>
                    </v:textbox>
                  </v:roundrect>
                  <v:shape id="Straight Arrow Connector 33" o:spid="_x0000_s1057" type="#_x0000_t32" style="position:absolute;left:17621;top:6379;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">
                    <v:stroke startarrowwidth="narrow" startarrowlength="short" endarrow="block"/>
                  </v:shape>
                  <v:roundrect id="Rounded Rectangle 34" o:spid="_x0000_s1058" style="position:absolute;left:4286;top:8665;width:22194;height:48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First Formal Capability Meeting held</w:t>
                          </w:r>
                        </w:p>
                      </w:txbxContent>
                    </v:textbox>
                  </v:roundrect>
                  <v:shape id="Straight Arrow Connector 35" o:spid="_x0000_s1059" type="#_x0000_t32" style="position:absolute;left:26480;top:11737;width:5334;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">
                    <v:stroke startarrowwidth="narrow" startarrowlength="short" endarrow="block"/>
                  </v:shape>
                  <v:shape id="Straight Arrow Connector 36" o:spid="_x0000_s1060" type="#_x0000_t32" style="position:absolute;left:16977;top:13486;width:48;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">
                    <v:stroke startarrowwidth="narrow" startarrowlength="short" endarrow="block"/>
                  </v:shape>
                  <v:roundrect id="Rounded Rectangle 37" o:spid="_x0000_s1061" style="position:absolute;left:3476;top:15748;width:36195;height: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Insufficient progress made. Progress to formal review meeting and establish whether any further support can be offered. Right of appeal</w:t>
                          </w:r>
                        </w:p>
                      </w:txbxContent>
                    </v:textbox>
                  </v:roundrect>
                  <v:roundrect id="Rounded Rectangle 38" o:spid="_x0000_s1062" style="position:absolute;left:31814;top:8665;width:31719;height:48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Sufficient progress made. Revert to informal process.</w:t>
                          </w:r>
                        </w:p>
                      </w:txbxContent>
                    </v:textbox>
                  </v:roundrect>
                  <v:shape id="Straight Arrow Connector 39" o:spid="_x0000_s1063" type="#_x0000_t32" style="position:absolute;left:16977;top:21770;width:48;height:2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">
                    <v:stroke startarrowwidth="narrow" startarrowlength="short" endarrow="block"/>
                  </v:shape>
                  <v:roundrect id="Rounded Rectangle 40" o:spid="_x0000_s1064" style="position:absolute;left:35291;top:24020;width:37986;height: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Sufficient progress made. Revert to informal process. Any further concerns within 12 months will lead to formal process being resumed at this stage</w:t>
                          </w:r>
                        </w:p>
                      </w:txbxContent>
                    </v:textbox>
                  </v:roundrect>
                  <v:shape id="Straight Arrow Connector 41" o:spid="_x0000_s1065" type="#_x0000_t32" style="position:absolute;left:26480;top:27044;width:8811;height:14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">
                    <v:stroke startarrowwidth="narrow" startarrowlength="short" endarrow="block"/>
                  </v:shape>
                  <v:shape id="Straight Arrow Connector 42" o:spid="_x0000_s1066" type="#_x0000_t32" style="position:absolute;left:15383;top:30212;width:24;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">
                    <v:stroke startarrowwidth="narrow" startarrowlength="short" endarrow="block"/>
                  </v:shape>
                  <v:roundrect id="Rounded Rectangle 43" o:spid="_x0000_s1067" style="position:absolute;left:3476;top:33083;width:35469;height: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Insufficient progress made. Progress to final review meeting and establish whether any further support can be offered. Right of appeal</w:t>
                          </w:r>
                        </w:p>
                      </w:txbxContent>
                    </v:textbox>
                  </v:roundrect>
                  <v:roundrect id="Rounded Rectangle 44" o:spid="_x0000_s1068" style="position:absolute;left:4286;top:24020;width:22194;height: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Formal Review Meeting held within two months</w:t>
                          </w:r>
                        </w:p>
                      </w:txbxContent>
                    </v:textbox>
                  </v:roundrect>
                </v:group>
                <w10:anchorlock/>
              </v:group>
            </w:pict>
          </mc:Fallback>
        </mc:AlternateContent>
      </w:r>
    </w:p>
    <w:p w:rsidR="00875931" w:rsidRDefault="00DF7E95">
      <w:pPr>
        <w:jc w:val="both"/>
      </w:pPr>
      <w:r>
        <w:rPr>
          <w:noProof/>
        </w:rPr>
        <mc:AlternateContent>
          <mc:Choice Requires="wpg">
            <w:drawing>
              <wp:anchor distT="114300" distB="114300" distL="114300" distR="114300" simplePos="0" relativeHeight="251664384" behindDoc="0" locked="0" layoutInCell="1" hidden="0" allowOverlap="1">
                <wp:simplePos x="0" y="0"/>
                <wp:positionH relativeFrom="column">
                  <wp:posOffset>-152399</wp:posOffset>
                </wp:positionH>
                <wp:positionV relativeFrom="paragraph">
                  <wp:posOffset>5948550</wp:posOffset>
                </wp:positionV>
                <wp:extent cx="6056948" cy="2546571"/>
                <wp:effectExtent l="0" t="0" r="0" b="0"/>
                <wp:wrapSquare wrapText="bothSides" distT="114300" distB="114300" distL="114300" distR="114300"/>
                <wp:docPr id="8" name=""/>
                <wp:cNvGraphicFramePr/>
                <a:graphic xmlns:a="http://schemas.openxmlformats.org/drawingml/2006/main">
                  <a:graphicData uri="http://schemas.microsoft.com/office/word/2010/wordprocessingGroup">
                    <wpg:wgp>
                      <wpg:cNvGrpSpPr/>
                      <wpg:grpSpPr>
                        <a:xfrm>
                          <a:off x="0" y="0"/>
                          <a:ext cx="6056948" cy="2546571"/>
                          <a:chOff x="2317527" y="2418367"/>
                          <a:chExt cx="6503133" cy="2723355"/>
                        </a:xfrm>
                      </wpg:grpSpPr>
                      <wpg:grpSp>
                        <wpg:cNvPr id="46" name="Group 46"/>
                        <wpg:cNvGrpSpPr/>
                        <wpg:grpSpPr>
                          <a:xfrm>
                            <a:off x="2317527" y="2418367"/>
                            <a:ext cx="6503133" cy="2723355"/>
                            <a:chOff x="0" y="247650"/>
                            <a:chExt cx="6762825" cy="3019575"/>
                          </a:xfrm>
                        </wpg:grpSpPr>
                        <wps:wsp>
                          <wps:cNvPr id="47" name="Rectangle 47"/>
                          <wps:cNvSpPr/>
                          <wps:spPr>
                            <a:xfrm>
                              <a:off x="0" y="247650"/>
                              <a:ext cx="6762825" cy="3019575"/>
                            </a:xfrm>
                            <a:prstGeom prst="rect">
                              <a:avLst/>
                            </a:prstGeom>
                            <a:noFill/>
                            <a:ln>
                              <a:noFill/>
                            </a:ln>
                          </wps:spPr>
                          <wps:txbx>
                            <w:txbxContent>
                              <w:p w:rsidR="00875931" w:rsidRDefault="00875931">
                                <w:pPr>
                                  <w:textDirection w:val="btLr"/>
                                </w:pPr>
                              </w:p>
                            </w:txbxContent>
                          </wps:txbx>
                          <wps:bodyPr spcFirstLastPara="1" wrap="square" lIns="91425" tIns="91425" rIns="91425" bIns="91425" anchor="ctr" anchorCtr="0"/>
                        </wps:wsp>
                        <wps:wsp>
                          <wps:cNvPr id="48" name="Straight Arrow Connector 48"/>
                          <wps:cNvCnPr/>
                          <wps:spPr>
                            <a:xfrm flipH="1">
                              <a:off x="1704900" y="247650"/>
                              <a:ext cx="9600" cy="342900"/>
                            </a:xfrm>
                            <a:prstGeom prst="straightConnector1">
                              <a:avLst/>
                            </a:prstGeom>
                            <a:noFill/>
                            <a:ln w="9525" cap="flat" cmpd="sng">
                              <a:solidFill>
                                <a:srgbClr val="000000"/>
                              </a:solidFill>
                              <a:prstDash val="solid"/>
                              <a:round/>
                              <a:headEnd type="none" w="sm" len="sm"/>
                              <a:tailEnd type="triangle" w="med" len="med"/>
                            </a:ln>
                          </wps:spPr>
                          <wps:bodyPr/>
                        </wps:wsp>
                        <wps:wsp>
                          <wps:cNvPr id="49" name="Rounded Rectangle 49"/>
                          <wps:cNvSpPr/>
                          <wps:spPr>
                            <a:xfrm>
                              <a:off x="95175" y="590625"/>
                              <a:ext cx="3219600" cy="7143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Final Review Meeting held within 2 months by Senior Manager/Head of Service</w:t>
                                </w:r>
                              </w:p>
                            </w:txbxContent>
                          </wps:txbx>
                          <wps:bodyPr spcFirstLastPara="1" wrap="square" lIns="91425" tIns="91425" rIns="91425" bIns="91425" anchor="ctr" anchorCtr="0"/>
                        </wps:wsp>
                        <wps:wsp>
                          <wps:cNvPr id="50" name="Straight Arrow Connector 50"/>
                          <wps:cNvCnPr/>
                          <wps:spPr>
                            <a:xfrm>
                              <a:off x="1704975" y="1304925"/>
                              <a:ext cx="0" cy="733500"/>
                            </a:xfrm>
                            <a:prstGeom prst="straightConnector1">
                              <a:avLst/>
                            </a:prstGeom>
                            <a:noFill/>
                            <a:ln w="9525" cap="flat" cmpd="sng">
                              <a:solidFill>
                                <a:srgbClr val="000000"/>
                              </a:solidFill>
                              <a:prstDash val="solid"/>
                              <a:round/>
                              <a:headEnd type="none" w="sm" len="sm"/>
                              <a:tailEnd type="triangle" w="med" len="med"/>
                            </a:ln>
                          </wps:spPr>
                          <wps:bodyPr/>
                        </wps:wsp>
                        <wps:wsp>
                          <wps:cNvPr id="51" name="Rounded Rectangle 51"/>
                          <wps:cNvSpPr/>
                          <wps:spPr>
                            <a:xfrm>
                              <a:off x="3971925" y="590625"/>
                              <a:ext cx="2790900" cy="13239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Sufficient progress made. Revert to informal process. Any further concerns within 12 months will lead to formal process being resumed at this stage</w:t>
                                </w:r>
                              </w:p>
                            </w:txbxContent>
                          </wps:txbx>
                          <wps:bodyPr spcFirstLastPara="1" wrap="square" lIns="91425" tIns="91425" rIns="91425" bIns="91425" anchor="ctr" anchorCtr="0"/>
                        </wps:wsp>
                        <wps:wsp>
                          <wps:cNvPr id="52" name="Straight Arrow Connector 52"/>
                          <wps:cNvCnPr/>
                          <wps:spPr>
                            <a:xfrm>
                              <a:off x="3314775" y="876300"/>
                              <a:ext cx="628500" cy="0"/>
                            </a:xfrm>
                            <a:prstGeom prst="straightConnector1">
                              <a:avLst/>
                            </a:prstGeom>
                            <a:noFill/>
                            <a:ln w="9525" cap="flat" cmpd="sng">
                              <a:solidFill>
                                <a:srgbClr val="000000"/>
                              </a:solidFill>
                              <a:prstDash val="solid"/>
                              <a:round/>
                              <a:headEnd type="none" w="sm" len="sm"/>
                              <a:tailEnd type="triangle" w="med" len="med"/>
                            </a:ln>
                          </wps:spPr>
                          <wps:bodyPr/>
                        </wps:wsp>
                        <wps:wsp>
                          <wps:cNvPr id="53" name="Rounded Rectangle 53"/>
                          <wps:cNvSpPr/>
                          <wps:spPr>
                            <a:xfrm>
                              <a:off x="0" y="2038425"/>
                              <a:ext cx="3543300" cy="12288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Insufficient progress made. Chair may opt to dismiss with notice or take other action as appropriate e.g. demote. Right of appeal</w:t>
                                </w:r>
                              </w:p>
                            </w:txbxContent>
                          </wps:txbx>
                          <wps:bodyPr spcFirstLastPara="1" wrap="square" lIns="91425" tIns="91425" rIns="91425" bIns="91425" anchor="ctr" anchorCtr="0"/>
                        </wps:wsp>
                      </wpg:grpSp>
                    </wpg:wgp>
                  </a:graphicData>
                </a:graphic>
              </wp:anchor>
            </w:drawing>
          </mc:Choice>
          <mc:Fallback>
            <w:pict>
              <v:group id="_x0000_s1069" style="position:absolute;left:0;text-align:left;margin-left:-12pt;margin-top:468.4pt;width:476.95pt;height:200.5pt;z-index:251664384;mso-wrap-distance-top:9pt;mso-wrap-distance-bottom:9pt;mso-position-horizontal-relative:text;mso-position-vertical-relative:text" coordorigin="23175,24183" coordsize="65031,2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">
                <v:group id="Group 46" o:spid="_x0000_s1070" style="position:absolute;left:23175;top:24183;width:65031;height:27234" coordorigin=",2476" coordsize="67628,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71" style="position:absolute;top:2476;width:67628;height:30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rsidR="00875931" w:rsidRDefault="00875931">
                          <w:pPr>
                            <w:textDirection w:val="btLr"/>
                          </w:pPr>
                        </w:p>
                      </w:txbxContent>
                    </v:textbox>
                  </v:rect>
                  <v:shape id="Straight Arrow Connector 48" o:spid="_x0000_s1072" type="#_x0000_t32" style="position:absolute;left:17049;top:2476;width:96;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">
                    <v:stroke startarrowwidth="narrow" startarrowlength="short" endarrow="block"/>
                  </v:shape>
                  <v:roundrect id="Rounded Rectangle 49" o:spid="_x0000_s1073" style="position:absolute;left:951;top:5906;width:32196;height:7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Final Review Meeting held within 2 months by Senior Manager/Head of Service</w:t>
                          </w:r>
                        </w:p>
                      </w:txbxContent>
                    </v:textbox>
                  </v:roundrect>
                  <v:shape id="Straight Arrow Connector 50" o:spid="_x0000_s1074" type="#_x0000_t32" style="position:absolute;left:17049;top:13049;width:0;height:7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">
                    <v:stroke startarrowwidth="narrow" startarrowlength="short" endarrow="block"/>
                  </v:shape>
                  <v:roundrect id="Rounded Rectangle 51" o:spid="_x0000_s1075" style="position:absolute;left:39719;top:5906;width:27909;height:1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Sufficient progress made. Revert to informal process. Any further concerns within 12 months will lead to formal process being resumed at this stage</w:t>
                          </w:r>
                        </w:p>
                      </w:txbxContent>
                    </v:textbox>
                  </v:roundrect>
                  <v:shape id="Straight Arrow Connector 52" o:spid="_x0000_s1076" type="#_x0000_t32" style="position:absolute;left:33147;top:8763;width:62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">
                    <v:stroke startarrowwidth="narrow" startarrowlength="short" endarrow="block"/>
                  </v:shape>
                  <v:roundrect id="Rounded Rectangle 53" o:spid="_x0000_s1077" style="position:absolute;top:20384;width:35433;height:12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Insufficient progress made. Chair may opt to dismiss with notice or take other action as appropriate e.g. demote. Right of appeal</w:t>
                          </w:r>
                        </w:p>
                      </w:txbxContent>
                    </v:textbox>
                  </v:roundrect>
                </v:group>
                <w10:wrap type="square"/>
              </v:group>
            </w:pict>
          </mc:Fallback>
        </mc:AlternateContent>
      </w:r>
      <w:r>
        <w:rPr>
          <w:noProof/>
        </w:rPr>
        <mc:AlternateContent>
          <mc:Choice Requires="wpg">
            <w:drawing>
              <wp:anchor distT="114300" distB="114300" distL="114300" distR="114300" simplePos="0" relativeHeight="251665408" behindDoc="0" locked="0" layoutInCell="1" hidden="0" allowOverlap="1">
                <wp:simplePos x="0" y="0"/>
                <wp:positionH relativeFrom="column">
                  <wp:posOffset>114300</wp:posOffset>
                </wp:positionH>
                <wp:positionV relativeFrom="paragraph">
                  <wp:posOffset>114300</wp:posOffset>
                </wp:positionV>
                <wp:extent cx="6056948" cy="2723279"/>
                <wp:effectExtent l="0" t="0" r="0" b="0"/>
                <wp:wrapSquare wrapText="bothSides" distT="114300" distB="114300" distL="114300" distR="114300"/>
                <wp:docPr id="3" name=""/>
                <wp:cNvGraphicFramePr/>
                <a:graphic xmlns:a="http://schemas.openxmlformats.org/drawingml/2006/main">
                  <a:graphicData uri="http://schemas.microsoft.com/office/word/2010/wordprocessingGroup">
                    <wpg:wgp>
                      <wpg:cNvGrpSpPr/>
                      <wpg:grpSpPr>
                        <a:xfrm>
                          <a:off x="0" y="0"/>
                          <a:ext cx="6056948" cy="2723279"/>
                          <a:chOff x="2317526" y="2418361"/>
                          <a:chExt cx="6056948" cy="2723279"/>
                        </a:xfrm>
                      </wpg:grpSpPr>
                      <wpg:grpSp>
                        <wpg:cNvPr id="55" name="Group 55"/>
                        <wpg:cNvGrpSpPr/>
                        <wpg:grpSpPr>
                          <a:xfrm>
                            <a:off x="2317526" y="2418361"/>
                            <a:ext cx="6056948" cy="2723279"/>
                            <a:chOff x="0" y="247650"/>
                            <a:chExt cx="6762825" cy="3019575"/>
                          </a:xfrm>
                        </wpg:grpSpPr>
                        <wps:wsp>
                          <wps:cNvPr id="56" name="Rectangle 56"/>
                          <wps:cNvSpPr/>
                          <wps:spPr>
                            <a:xfrm>
                              <a:off x="0" y="247650"/>
                              <a:ext cx="6762825" cy="3019575"/>
                            </a:xfrm>
                            <a:prstGeom prst="rect">
                              <a:avLst/>
                            </a:prstGeom>
                            <a:noFill/>
                            <a:ln>
                              <a:noFill/>
                            </a:ln>
                          </wps:spPr>
                          <wps:txbx>
                            <w:txbxContent>
                              <w:p w:rsidR="00875931" w:rsidRDefault="00875931">
                                <w:pPr>
                                  <w:textDirection w:val="btLr"/>
                                </w:pPr>
                              </w:p>
                            </w:txbxContent>
                          </wps:txbx>
                          <wps:bodyPr spcFirstLastPara="1" wrap="square" lIns="91425" tIns="91425" rIns="91425" bIns="91425" anchor="ctr" anchorCtr="0"/>
                        </wps:wsp>
                        <wps:wsp>
                          <wps:cNvPr id="57" name="Straight Arrow Connector 57"/>
                          <wps:cNvCnPr/>
                          <wps:spPr>
                            <a:xfrm flipH="1">
                              <a:off x="1704900" y="247650"/>
                              <a:ext cx="9600" cy="342900"/>
                            </a:xfrm>
                            <a:prstGeom prst="straightConnector1">
                              <a:avLst/>
                            </a:prstGeom>
                            <a:noFill/>
                            <a:ln w="9525" cap="flat" cmpd="sng">
                              <a:solidFill>
                                <a:srgbClr val="000000"/>
                              </a:solidFill>
                              <a:prstDash val="solid"/>
                              <a:round/>
                              <a:headEnd type="none" w="sm" len="sm"/>
                              <a:tailEnd type="triangle" w="med" len="med"/>
                            </a:ln>
                          </wps:spPr>
                          <wps:bodyPr/>
                        </wps:wsp>
                        <wps:wsp>
                          <wps:cNvPr id="58" name="Rounded Rectangle 58"/>
                          <wps:cNvSpPr/>
                          <wps:spPr>
                            <a:xfrm>
                              <a:off x="95175" y="590625"/>
                              <a:ext cx="3219600" cy="7143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Final Review Meeting held within 2 months by Senior Manager/Head of Service</w:t>
                                </w:r>
                              </w:p>
                            </w:txbxContent>
                          </wps:txbx>
                          <wps:bodyPr spcFirstLastPara="1" wrap="square" lIns="91425" tIns="91425" rIns="91425" bIns="91425" anchor="ctr" anchorCtr="0"/>
                        </wps:wsp>
                        <wps:wsp>
                          <wps:cNvPr id="59" name="Straight Arrow Connector 59"/>
                          <wps:cNvCnPr/>
                          <wps:spPr>
                            <a:xfrm>
                              <a:off x="1704975" y="1304925"/>
                              <a:ext cx="0" cy="733500"/>
                            </a:xfrm>
                            <a:prstGeom prst="straightConnector1">
                              <a:avLst/>
                            </a:prstGeom>
                            <a:noFill/>
                            <a:ln w="9525" cap="flat" cmpd="sng">
                              <a:solidFill>
                                <a:srgbClr val="000000"/>
                              </a:solidFill>
                              <a:prstDash val="solid"/>
                              <a:round/>
                              <a:headEnd type="none" w="sm" len="sm"/>
                              <a:tailEnd type="triangle" w="med" len="med"/>
                            </a:ln>
                          </wps:spPr>
                          <wps:bodyPr/>
                        </wps:wsp>
                        <wps:wsp>
                          <wps:cNvPr id="60" name="Rounded Rectangle 60"/>
                          <wps:cNvSpPr/>
                          <wps:spPr>
                            <a:xfrm>
                              <a:off x="3971925" y="590625"/>
                              <a:ext cx="2790900" cy="13239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Sufficient progress made. Revert to informal process. Any further concerns within 12 months will lead to formal process being resumed at this stage</w:t>
                                </w:r>
                              </w:p>
                            </w:txbxContent>
                          </wps:txbx>
                          <wps:bodyPr spcFirstLastPara="1" wrap="square" lIns="91425" tIns="91425" rIns="91425" bIns="91425" anchor="ctr" anchorCtr="0"/>
                        </wps:wsp>
                        <wps:wsp>
                          <wps:cNvPr id="61" name="Straight Arrow Connector 61"/>
                          <wps:cNvCnPr/>
                          <wps:spPr>
                            <a:xfrm>
                              <a:off x="3314775" y="876300"/>
                              <a:ext cx="628500" cy="0"/>
                            </a:xfrm>
                            <a:prstGeom prst="straightConnector1">
                              <a:avLst/>
                            </a:prstGeom>
                            <a:noFill/>
                            <a:ln w="9525" cap="flat" cmpd="sng">
                              <a:solidFill>
                                <a:srgbClr val="000000"/>
                              </a:solidFill>
                              <a:prstDash val="solid"/>
                              <a:round/>
                              <a:headEnd type="none" w="sm" len="sm"/>
                              <a:tailEnd type="triangle" w="med" len="med"/>
                            </a:ln>
                          </wps:spPr>
                          <wps:bodyPr/>
                        </wps:wsp>
                        <wps:wsp>
                          <wps:cNvPr id="62" name="Rounded Rectangle 62"/>
                          <wps:cNvSpPr/>
                          <wps:spPr>
                            <a:xfrm>
                              <a:off x="0" y="2038425"/>
                              <a:ext cx="3543300" cy="12288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875931" w:rsidRDefault="00DF7E95">
                                <w:pPr>
                                  <w:textDirection w:val="btLr"/>
                                </w:pPr>
                                <w:r>
                                  <w:rPr>
                                    <w:rFonts w:ascii="Arial" w:eastAsia="Arial" w:hAnsi="Arial" w:cs="Arial"/>
                                    <w:color w:val="000000"/>
                                    <w:sz w:val="28"/>
                                  </w:rPr>
                                  <w:t>Insufficient progress made. Chair may opt to dismiss with notice or take other action as appropriate e.g. demote. Right of appeal</w:t>
                                </w:r>
                              </w:p>
                            </w:txbxContent>
                          </wps:txbx>
                          <wps:bodyPr spcFirstLastPara="1" wrap="square" lIns="91425" tIns="91425" rIns="91425" bIns="91425" anchor="ctr" anchorCtr="0"/>
                        </wps:wsp>
                      </wpg:grpSp>
                    </wpg:wgp>
                  </a:graphicData>
                </a:graphic>
              </wp:anchor>
            </w:drawing>
          </mc:Choice>
          <mc:Fallback>
            <w:pict>
              <v:group id="_x0000_s1078" style="position:absolute;left:0;text-align:left;margin-left:9pt;margin-top:9pt;width:476.95pt;height:214.45pt;z-index:251665408;mso-wrap-distance-top:9pt;mso-wrap-distance-bottom:9pt;mso-position-horizontal-relative:text;mso-position-vertical-relative:text" coordorigin="23175,24183" coordsize="60569,2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">
                <v:group id="Group 55" o:spid="_x0000_s1079" style="position:absolute;left:23175;top:24183;width:60569;height:27233" coordorigin=",2476" coordsize="67628,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80" style="position:absolute;top:2476;width:67628;height:30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rsidR="00875931" w:rsidRDefault="00875931">
                          <w:pPr>
                            <w:textDirection w:val="btLr"/>
                          </w:pPr>
                        </w:p>
                      </w:txbxContent>
                    </v:textbox>
                  </v:rect>
                  <v:shape id="Straight Arrow Connector 57" o:spid="_x0000_s1081" type="#_x0000_t32" style="position:absolute;left:17049;top:2476;width:96;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">
                    <v:stroke startarrowwidth="narrow" startarrowlength="short" endarrow="block"/>
                  </v:shape>
                  <v:roundrect id="Rounded Rectangle 58" o:spid="_x0000_s1082" style="position:absolute;left:951;top:5906;width:32196;height:7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Final Review Meeting held within 2 months by Senior Manager/Head of Service</w:t>
                          </w:r>
                        </w:p>
                      </w:txbxContent>
                    </v:textbox>
                  </v:roundrect>
                  <v:shape id="Straight Arrow Connector 59" o:spid="_x0000_s1083" type="#_x0000_t32" style="position:absolute;left:17049;top:13049;width:0;height:7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">
                    <v:stroke startarrowwidth="narrow" startarrowlength="short" endarrow="block"/>
                  </v:shape>
                  <v:roundrect id="Rounded Rectangle 60" o:spid="_x0000_s1084" style="position:absolute;left:39719;top:5906;width:27909;height:1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Sufficient progress made. Revert to informal process. Any further concerns within 12 months will lead to formal process being resumed at this stage</w:t>
                          </w:r>
                        </w:p>
                      </w:txbxContent>
                    </v:textbox>
                  </v:roundrect>
                  <v:shape id="Straight Arrow Connector 61" o:spid="_x0000_s1085" type="#_x0000_t32" style="position:absolute;left:33147;top:8763;width:62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">
                    <v:stroke startarrowwidth="narrow" startarrowlength="short" endarrow="block"/>
                  </v:shape>
                  <v:roundrect id="Rounded Rectangle 62" o:spid="_x0000_s1086" style="position:absolute;top:20384;width:35433;height:12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" fillcolor="#cfe2f3">
                    <v:stroke startarrowwidth="narrow" startarrowlength="short" endarrowwidth="narrow" endarrowlength="short"/>
                    <v:textbox inset="2.53958mm,2.53958mm,2.53958mm,2.53958mm">
                      <w:txbxContent>
                        <w:p w:rsidR="00875931" w:rsidRDefault="00DF7E95">
                          <w:pPr>
                            <w:textDirection w:val="btLr"/>
                          </w:pPr>
                          <w:r>
                            <w:rPr>
                              <w:rFonts w:ascii="Arial" w:eastAsia="Arial" w:hAnsi="Arial" w:cs="Arial"/>
                              <w:color w:val="000000"/>
                              <w:sz w:val="28"/>
                            </w:rPr>
                            <w:t>Insufficient progress made. Chair may opt to dismiss with notice or take other action as appropriate e.g. demote. Right of appeal</w:t>
                          </w:r>
                        </w:p>
                      </w:txbxContent>
                    </v:textbox>
                  </v:roundrect>
                </v:group>
                <w10:wrap type="square"/>
              </v:group>
            </w:pict>
          </mc:Fallback>
        </mc:AlternateContent>
      </w:r>
    </w:p>
    <w:sectPr w:rsidR="00875931">
      <w:footerReference w:type="even" r:id="rId7"/>
      <w:footerReference w:type="default" r:id="rId8"/>
      <w:pgSz w:w="11907"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758" w:rsidRDefault="00DF7E95">
      <w:r>
        <w:separator/>
      </w:r>
    </w:p>
  </w:endnote>
  <w:endnote w:type="continuationSeparator" w:id="0">
    <w:p w:rsidR="00D54758" w:rsidRDefault="00DF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931" w:rsidRDefault="00DF7E95">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875931" w:rsidRDefault="00875931">
    <w:pPr>
      <w:pBdr>
        <w:top w:val="nil"/>
        <w:left w:val="nil"/>
        <w:bottom w:val="nil"/>
        <w:right w:val="nil"/>
        <w:between w:val="nil"/>
      </w:pBdr>
      <w:spacing w:after="992"/>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931" w:rsidRDefault="00DF7E95">
    <w:pPr>
      <w:pBdr>
        <w:top w:val="nil"/>
        <w:left w:val="nil"/>
        <w:bottom w:val="nil"/>
        <w:right w:val="nil"/>
        <w:between w:val="nil"/>
      </w:pBdr>
      <w:ind w:right="357"/>
      <w:rPr>
        <w:rFonts w:ascii="Arial" w:eastAsia="Arial" w:hAnsi="Arial" w:cs="Arial"/>
        <w:sz w:val="18"/>
        <w:szCs w:val="18"/>
      </w:rPr>
    </w:pPr>
    <w:r>
      <w:rPr>
        <w:rFonts w:ascii="Arial" w:eastAsia="Arial" w:hAnsi="Arial" w:cs="Arial"/>
        <w:color w:val="000000"/>
        <w:sz w:val="18"/>
        <w:szCs w:val="18"/>
      </w:rPr>
      <w:tab/>
      <w:t xml:space="preserv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06DFA">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758" w:rsidRDefault="00DF7E95">
      <w:r>
        <w:separator/>
      </w:r>
    </w:p>
  </w:footnote>
  <w:footnote w:type="continuationSeparator" w:id="0">
    <w:p w:rsidR="00D54758" w:rsidRDefault="00DF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A4A"/>
    <w:multiLevelType w:val="multilevel"/>
    <w:tmpl w:val="E2BCDB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1"/>
    <w:rsid w:val="00006DFA"/>
    <w:rsid w:val="00230372"/>
    <w:rsid w:val="00522E10"/>
    <w:rsid w:val="00686103"/>
    <w:rsid w:val="006E3F97"/>
    <w:rsid w:val="00875931"/>
    <w:rsid w:val="0098628F"/>
    <w:rsid w:val="00C354AE"/>
    <w:rsid w:val="00D54758"/>
    <w:rsid w:val="00D64181"/>
    <w:rsid w:val="00DF7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3AB1"/>
  <w15:docId w15:val="{30C1E8E7-9A56-4431-A463-1F62747D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sz w:val="28"/>
      <w:szCs w:val="28"/>
    </w:rPr>
  </w:style>
  <w:style w:type="paragraph" w:styleId="Heading2">
    <w:name w:val="heading 2"/>
    <w:basedOn w:val="Normal"/>
    <w:next w:val="Normal"/>
    <w:pPr>
      <w:keepNext/>
      <w:ind w:left="720"/>
      <w:jc w:val="both"/>
      <w:outlineLvl w:val="1"/>
    </w:pPr>
    <w:rPr>
      <w:rFonts w:ascii="Arial" w:eastAsia="Arial" w:hAnsi="Arial" w:cs="Arial"/>
      <w:b/>
      <w:sz w:val="24"/>
      <w:szCs w:val="24"/>
    </w:rPr>
  </w:style>
  <w:style w:type="paragraph" w:styleId="Heading3">
    <w:name w:val="heading 3"/>
    <w:basedOn w:val="Normal"/>
    <w:next w:val="Normal"/>
    <w:pPr>
      <w:keepNext/>
      <w:jc w:val="right"/>
      <w:outlineLvl w:val="2"/>
    </w:pPr>
    <w:rPr>
      <w:rFonts w:ascii="Arial" w:eastAsia="Arial" w:hAnsi="Arial" w:cs="Arial"/>
      <w:b/>
    </w:rPr>
  </w:style>
  <w:style w:type="paragraph" w:styleId="Heading4">
    <w:name w:val="heading 4"/>
    <w:basedOn w:val="Normal"/>
    <w:next w:val="Normal"/>
    <w:pPr>
      <w:keepNext/>
      <w:jc w:val="right"/>
      <w:outlineLvl w:val="3"/>
    </w:pPr>
    <w:rPr>
      <w:rFonts w:ascii="Arial" w:eastAsia="Arial" w:hAnsi="Arial" w:cs="Arial"/>
      <w:b/>
      <w:sz w:val="24"/>
      <w:szCs w:val="24"/>
    </w:rPr>
  </w:style>
  <w:style w:type="paragraph" w:styleId="Heading5">
    <w:name w:val="heading 5"/>
    <w:basedOn w:val="Normal"/>
    <w:next w:val="Normal"/>
    <w:pPr>
      <w:keepNext/>
      <w:outlineLvl w:val="4"/>
    </w:pPr>
    <w:rPr>
      <w:rFonts w:ascii="Arial" w:eastAsia="Arial" w:hAnsi="Arial" w:cs="Arial"/>
      <w:b/>
      <w:sz w:val="24"/>
      <w:szCs w:val="24"/>
    </w:rPr>
  </w:style>
  <w:style w:type="paragraph" w:styleId="Heading6">
    <w:name w:val="heading 6"/>
    <w:basedOn w:val="Normal"/>
    <w:next w:val="Normal"/>
    <w:pPr>
      <w:spacing w:before="240" w:after="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522E10"/>
    <w:rPr>
      <w:rFonts w:ascii="Tahoma" w:hAnsi="Tahoma" w:cs="Tahoma"/>
      <w:sz w:val="16"/>
      <w:szCs w:val="16"/>
    </w:rPr>
  </w:style>
  <w:style w:type="character" w:customStyle="1" w:styleId="BalloonTextChar">
    <w:name w:val="Balloon Text Char"/>
    <w:basedOn w:val="DefaultParagraphFont"/>
    <w:link w:val="BalloonText"/>
    <w:uiPriority w:val="99"/>
    <w:semiHidden/>
    <w:rsid w:val="00522E10"/>
    <w:rPr>
      <w:rFonts w:ascii="Tahoma" w:hAnsi="Tahoma" w:cs="Tahoma"/>
      <w:sz w:val="16"/>
      <w:szCs w:val="16"/>
    </w:rPr>
  </w:style>
  <w:style w:type="paragraph" w:styleId="Header">
    <w:name w:val="header"/>
    <w:basedOn w:val="Normal"/>
    <w:link w:val="HeaderChar"/>
    <w:uiPriority w:val="99"/>
    <w:unhideWhenUsed/>
    <w:rsid w:val="00522E10"/>
    <w:pPr>
      <w:tabs>
        <w:tab w:val="center" w:pos="4513"/>
        <w:tab w:val="right" w:pos="9026"/>
      </w:tabs>
    </w:pPr>
  </w:style>
  <w:style w:type="character" w:customStyle="1" w:styleId="HeaderChar">
    <w:name w:val="Header Char"/>
    <w:basedOn w:val="DefaultParagraphFont"/>
    <w:link w:val="Header"/>
    <w:uiPriority w:val="99"/>
    <w:rsid w:val="00522E10"/>
  </w:style>
  <w:style w:type="paragraph" w:styleId="Footer">
    <w:name w:val="footer"/>
    <w:basedOn w:val="Normal"/>
    <w:link w:val="FooterChar"/>
    <w:uiPriority w:val="99"/>
    <w:unhideWhenUsed/>
    <w:rsid w:val="00522E10"/>
    <w:pPr>
      <w:tabs>
        <w:tab w:val="center" w:pos="4513"/>
        <w:tab w:val="right" w:pos="9026"/>
      </w:tabs>
    </w:pPr>
  </w:style>
  <w:style w:type="character" w:customStyle="1" w:styleId="FooterChar">
    <w:name w:val="Footer Char"/>
    <w:basedOn w:val="DefaultParagraphFont"/>
    <w:link w:val="Footer"/>
    <w:uiPriority w:val="99"/>
    <w:rsid w:val="00522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3264</Words>
  <Characters>18607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Flitcroft</dc:creator>
  <cp:lastModifiedBy>Oliver Flitcroft</cp:lastModifiedBy>
  <cp:revision>4</cp:revision>
  <cp:lastPrinted>2025-07-14T09:12:00Z</cp:lastPrinted>
  <dcterms:created xsi:type="dcterms:W3CDTF">2024-06-18T06:47:00Z</dcterms:created>
  <dcterms:modified xsi:type="dcterms:W3CDTF">2025-07-14T09:19:00Z</dcterms:modified>
</cp:coreProperties>
</file>