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66" w:rsidRDefault="00402B2F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sz w:val="12"/>
          <w:szCs w:val="12"/>
        </w:rPr>
        <w:t>Year 1</w:t>
      </w:r>
      <w:bookmarkStart w:id="1" w:name="_GoBack"/>
      <w:bookmarkEnd w:id="1"/>
    </w:p>
    <w:tbl>
      <w:tblPr>
        <w:tblStyle w:val="a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3430"/>
        <w:gridCol w:w="3430"/>
        <w:gridCol w:w="3430"/>
      </w:tblGrid>
      <w:tr w:rsidR="001B3866">
        <w:trPr>
          <w:trHeight w:val="1125"/>
        </w:trPr>
        <w:tc>
          <w:tcPr>
            <w:tcW w:w="3429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Listening and responding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understand simple classroom commands?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understand short statements?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understand simple questions?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understand clearly spoken speech?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>May need a lot of help, e.g. gesture and repetition.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Speaking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answer with a single word?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answer with a short phrase?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Can they us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>Pronunciation may be approximate, and may need considerable support from a spoken model and from visual cues.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Reading and responding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read and understand a single word?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>Presented in clear script in familiar context. May need visual cues.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Writing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copy a single word correctly?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label items?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choose the right words to complete a phrase?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Can they choose the right words to complete a short sentence? </w:t>
            </w:r>
          </w:p>
        </w:tc>
      </w:tr>
    </w:tbl>
    <w:p w:rsidR="001B3866" w:rsidRDefault="001B3866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</w:p>
    <w:p w:rsidR="001B3866" w:rsidRDefault="001B3866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</w:p>
    <w:p w:rsidR="001B3866" w:rsidRDefault="001B3866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</w:p>
    <w:p w:rsidR="001B3866" w:rsidRDefault="00402B2F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  <w:r>
        <w:rPr>
          <w:rFonts w:ascii="Comic Sans MS" w:eastAsia="Comic Sans MS" w:hAnsi="Comic Sans MS" w:cs="Comic Sans MS"/>
          <w:sz w:val="14"/>
          <w:szCs w:val="14"/>
        </w:rPr>
        <w:t>Year 2</w:t>
      </w:r>
    </w:p>
    <w:tbl>
      <w:tblPr>
        <w:tblStyle w:val="a0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3430"/>
        <w:gridCol w:w="3430"/>
        <w:gridCol w:w="3430"/>
      </w:tblGrid>
      <w:tr w:rsidR="001B3866">
        <w:trPr>
          <w:trHeight w:val="1125"/>
        </w:trPr>
        <w:tc>
          <w:tcPr>
            <w:tcW w:w="3429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Listening and responding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understand a range of familiar statements?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understand a range of familiar questions?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>May need items repeated.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Speaking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give short and simple responses to what they see and hear?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name and describe people?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name and describe places?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Can they name and describe objects?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(set) phrases?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>Pronunciation may still be approximate and delivery hesitant, but their meaning is clear.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Reading and responding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read and understand short phrases?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read aloud single words and phrases?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books or glossaries to find the meanings of new words?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Writing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Can they copy a short familiar phrase?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write or word-process set phrases we use in class?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 xml:space="preserve">When they write familiar words from memory their spelling may be approximate. </w:t>
            </w:r>
          </w:p>
        </w:tc>
      </w:tr>
    </w:tbl>
    <w:p w:rsidR="001B3866" w:rsidRDefault="001B3866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</w:p>
    <w:p w:rsidR="001B3866" w:rsidRDefault="001B3866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</w:p>
    <w:p w:rsidR="001B3866" w:rsidRDefault="00402B2F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  <w:r>
        <w:rPr>
          <w:rFonts w:ascii="Comic Sans MS" w:eastAsia="Comic Sans MS" w:hAnsi="Comic Sans MS" w:cs="Comic Sans MS"/>
          <w:sz w:val="14"/>
          <w:szCs w:val="14"/>
        </w:rPr>
        <w:t>Year 3 and Year 4</w:t>
      </w:r>
    </w:p>
    <w:tbl>
      <w:tblPr>
        <w:tblStyle w:val="a1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3430"/>
        <w:gridCol w:w="3430"/>
        <w:gridCol w:w="3430"/>
      </w:tblGrid>
      <w:tr w:rsidR="001B3866">
        <w:trPr>
          <w:trHeight w:val="1125"/>
        </w:trPr>
        <w:tc>
          <w:tcPr>
            <w:tcW w:w="3429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Listening and responding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Do they understand short passages made up of familiar language?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understand instructions, messages and dialogues within short passages?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identify and note the main points and give a personal response on a passage?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>Spoken at near normal speed with no interference. May need short sections repeated.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Speaking 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have a short conversation where they are saying 2-3 things?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short phrases to give a personal response?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>Although they use mainly memorised language, they occasionally substitute items of vocabulary to vary the questions or statements.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Reading and responding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read and understand short texts using familiar language?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identify and note the main points and give a personal response?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read independently?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a bilingual dictionary or glossary to look up new words?</w:t>
            </w:r>
          </w:p>
        </w:tc>
        <w:tc>
          <w:tcPr>
            <w:tcW w:w="3430" w:type="dxa"/>
          </w:tcPr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Writing 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write 2-3 short sentences on a familiar topic?</w:t>
            </w: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•Can they say what they like and dislike about a familiar topic?</w:t>
            </w:r>
          </w:p>
          <w:p w:rsidR="001B3866" w:rsidRDefault="001B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</w:p>
          <w:p w:rsidR="001B3866" w:rsidRDefault="0040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4"/>
                <w:szCs w:val="14"/>
              </w:rPr>
              <w:t xml:space="preserve">They write short phrases from memory and their spelling is readily understandable. </w:t>
            </w:r>
          </w:p>
        </w:tc>
      </w:tr>
    </w:tbl>
    <w:p w:rsidR="001B3866" w:rsidRDefault="001B386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1B3866" w:rsidRDefault="001B386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sectPr w:rsidR="001B3866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020" w:rsidRDefault="00EA0020">
      <w:pPr>
        <w:spacing w:after="0" w:line="240" w:lineRule="auto"/>
      </w:pPr>
      <w:r>
        <w:separator/>
      </w:r>
    </w:p>
  </w:endnote>
  <w:endnote w:type="continuationSeparator" w:id="0">
    <w:p w:rsidR="00EA0020" w:rsidRDefault="00EA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020" w:rsidRDefault="00EA0020">
      <w:pPr>
        <w:spacing w:after="0" w:line="240" w:lineRule="auto"/>
      </w:pPr>
      <w:r>
        <w:separator/>
      </w:r>
    </w:p>
  </w:footnote>
  <w:footnote w:type="continuationSeparator" w:id="0">
    <w:p w:rsidR="00EA0020" w:rsidRDefault="00EA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66" w:rsidRPr="000922AB" w:rsidRDefault="00402B2F" w:rsidP="000922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SDFS Languages/ NC 2014/ July 20</w:t>
    </w:r>
    <w:r w:rsidR="000922AB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>/ C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66"/>
    <w:rsid w:val="000922AB"/>
    <w:rsid w:val="00180E1B"/>
    <w:rsid w:val="001B3866"/>
    <w:rsid w:val="00402B2F"/>
    <w:rsid w:val="00E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0ACF"/>
  <w15:docId w15:val="{30B794F0-3CA6-4450-905F-59C1B23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hHz1Jz7uuqXjOq3QxS38d+QCw==">AMUW2mU4Rwlv1+LDiszwd/F1nou1eIHaK4g3CC2gp41DcxhhDwgzjMVxv/NfeAWEGl9f6aXwNAOpJbqXgj8T0osi8j3gYl7NeAaBcRsIubSQeUe63iCfVx4=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4</cp:revision>
  <cp:lastPrinted>2022-07-08T06:39:00Z</cp:lastPrinted>
  <dcterms:created xsi:type="dcterms:W3CDTF">2022-07-08T05:06:00Z</dcterms:created>
  <dcterms:modified xsi:type="dcterms:W3CDTF">2022-07-08T06:39:00Z</dcterms:modified>
</cp:coreProperties>
</file>