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981F03" w:rsidRDefault="00256A2E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981F03" w:rsidRDefault="0037227F" w:rsidP="000A2FB9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981F03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981F03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981F03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9F066A">
        <w:rPr>
          <w:rFonts w:ascii="Comic Sans MS" w:hAnsi="Comic Sans MS"/>
          <w:b/>
          <w:sz w:val="18"/>
          <w:szCs w:val="18"/>
          <w:u w:val="single"/>
        </w:rPr>
        <w:t>January, February and March</w:t>
      </w:r>
      <w:r w:rsidR="00EA2A57" w:rsidRPr="00981F03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Default="00085BF1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Online Safety week.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KS1 and KS2 Cricket Coaching.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Recycling workshop.</w:t>
      </w:r>
    </w:p>
    <w:p w:rsidR="006F0FA6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Vision Screening.</w:t>
      </w:r>
    </w:p>
    <w:p w:rsidR="009F066A" w:rsidRPr="00981F03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Height and Weight check.</w:t>
      </w:r>
    </w:p>
    <w:p w:rsidR="002D4796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981F03">
        <w:rPr>
          <w:rFonts w:ascii="Comic Sans MS" w:hAnsi="Comic Sans MS"/>
          <w:sz w:val="18"/>
          <w:szCs w:val="18"/>
        </w:rPr>
        <w:t>McGougan</w:t>
      </w:r>
      <w:proofErr w:type="spellEnd"/>
      <w:r w:rsidRPr="00981F03">
        <w:rPr>
          <w:rFonts w:ascii="Comic Sans MS" w:hAnsi="Comic Sans MS"/>
          <w:sz w:val="18"/>
          <w:szCs w:val="18"/>
        </w:rPr>
        <w:t xml:space="preserve"> to lead some assemblies.</w:t>
      </w:r>
    </w:p>
    <w:p w:rsidR="009F066A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Parents Evening (12 &amp; 13.02.2025).</w:t>
      </w:r>
    </w:p>
    <w:p w:rsidR="009F066A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NDAS Workshops.</w:t>
      </w:r>
    </w:p>
    <w:p w:rsidR="009F066A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School Photo day (19.02.2005).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New Children to visit.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School Games virtual events.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School trips - TBC.</w:t>
      </w:r>
    </w:p>
    <w:p w:rsidR="003D5DC4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‘</w:t>
      </w:r>
      <w:r w:rsidR="009F066A">
        <w:rPr>
          <w:rFonts w:ascii="Comic Sans MS" w:hAnsi="Comic Sans MS"/>
          <w:sz w:val="18"/>
          <w:szCs w:val="18"/>
        </w:rPr>
        <w:t>Fair Trade - Tea and Coffee’</w:t>
      </w:r>
      <w:r w:rsidRPr="00981F03">
        <w:rPr>
          <w:rFonts w:ascii="Comic Sans MS" w:hAnsi="Comic Sans MS"/>
          <w:sz w:val="18"/>
          <w:szCs w:val="18"/>
        </w:rPr>
        <w:t xml:space="preserve"> week.</w:t>
      </w:r>
    </w:p>
    <w:p w:rsidR="00A24F6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Train journey on reopened line - TBC.</w:t>
      </w:r>
    </w:p>
    <w:p w:rsidR="00A24F63" w:rsidRPr="00981F0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Locality based Geography trips - TBC.</w:t>
      </w:r>
    </w:p>
    <w:p w:rsidR="00981F03" w:rsidRPr="00981F03" w:rsidRDefault="00A24F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Easter themed events - TBC.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Celebration Assemblies - TBC.</w:t>
      </w:r>
    </w:p>
    <w:p w:rsidR="002D4796" w:rsidRPr="00981F03" w:rsidRDefault="00D0651C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More events as they are confirmed.</w:t>
      </w: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</w:t>
      </w:r>
      <w:bookmarkStart w:id="0" w:name="_GoBack"/>
      <w:bookmarkEnd w:id="0"/>
      <w:r w:rsidRPr="009D7545">
        <w:rPr>
          <w:rFonts w:ascii="Comic Sans MS" w:hAnsi="Comic Sans MS"/>
          <w:sz w:val="18"/>
          <w:szCs w:val="18"/>
        </w:rPr>
        <w:t>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A24F63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Spring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20461"/>
    <w:rsid w:val="00B60E3B"/>
    <w:rsid w:val="00B7586A"/>
    <w:rsid w:val="00B90505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06AD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D508-C07B-42ED-AA31-69F56B46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2</cp:revision>
  <cp:lastPrinted>2025-01-09T13:33:00Z</cp:lastPrinted>
  <dcterms:created xsi:type="dcterms:W3CDTF">2025-01-09T13:33:00Z</dcterms:created>
  <dcterms:modified xsi:type="dcterms:W3CDTF">2025-01-09T13:33:00Z</dcterms:modified>
</cp:coreProperties>
</file>