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98C" w:rsidRDefault="00963DD5" w:rsidP="00AE598C"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Equalities objectives 202</w:t>
      </w:r>
      <w:r w:rsidR="00956735">
        <w:rPr>
          <w:rFonts w:ascii="Comic Sans MS" w:hAnsi="Comic Sans MS"/>
          <w:b/>
          <w:u w:val="single"/>
        </w:rPr>
        <w:t>4</w:t>
      </w:r>
      <w:r w:rsidR="00AE598C">
        <w:rPr>
          <w:rFonts w:ascii="Comic Sans MS" w:hAnsi="Comic Sans MS"/>
          <w:b/>
          <w:u w:val="single"/>
        </w:rPr>
        <w:t xml:space="preserve"> – 202</w:t>
      </w:r>
      <w:r w:rsidR="00956735">
        <w:rPr>
          <w:rFonts w:ascii="Comic Sans MS" w:hAnsi="Comic Sans MS"/>
          <w:b/>
          <w:u w:val="single"/>
        </w:rPr>
        <w:t>5</w:t>
      </w:r>
      <w:r w:rsidR="00023BD8">
        <w:rPr>
          <w:rFonts w:ascii="Comic Sans MS" w:hAnsi="Comic Sans MS"/>
          <w:b/>
          <w:u w:val="single"/>
        </w:rPr>
        <w:t xml:space="preserve"> &amp; 202</w:t>
      </w:r>
      <w:r w:rsidR="00956735">
        <w:rPr>
          <w:rFonts w:ascii="Comic Sans MS" w:hAnsi="Comic Sans MS"/>
          <w:b/>
          <w:u w:val="single"/>
        </w:rPr>
        <w:t>6</w:t>
      </w:r>
    </w:p>
    <w:p w:rsidR="00F25267" w:rsidRDefault="00963DD5" w:rsidP="00AE598C"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First draft:</w:t>
      </w:r>
      <w:r w:rsidR="00F25267">
        <w:rPr>
          <w:rFonts w:ascii="Comic Sans MS" w:hAnsi="Comic Sans MS"/>
          <w:b/>
          <w:u w:val="single"/>
        </w:rPr>
        <w:t xml:space="preserve"> Ju</w:t>
      </w:r>
      <w:r>
        <w:rPr>
          <w:rFonts w:ascii="Comic Sans MS" w:hAnsi="Comic Sans MS"/>
          <w:b/>
          <w:u w:val="single"/>
        </w:rPr>
        <w:t>ne</w:t>
      </w:r>
      <w:r w:rsidR="00F25267">
        <w:rPr>
          <w:rFonts w:ascii="Comic Sans MS" w:hAnsi="Comic Sans MS"/>
          <w:b/>
          <w:u w:val="single"/>
        </w:rPr>
        <w:t xml:space="preserve"> 202</w:t>
      </w:r>
      <w:r w:rsidR="00956735">
        <w:rPr>
          <w:rFonts w:ascii="Comic Sans MS" w:hAnsi="Comic Sans MS"/>
          <w:b/>
          <w:u w:val="single"/>
        </w:rPr>
        <w:t>4</w:t>
      </w:r>
      <w:bookmarkStart w:id="0" w:name="_GoBack"/>
      <w:bookmarkEnd w:id="0"/>
      <w:r w:rsidR="00F25267">
        <w:rPr>
          <w:rFonts w:ascii="Comic Sans MS" w:hAnsi="Comic Sans MS"/>
          <w:b/>
          <w:u w:val="single"/>
        </w:rPr>
        <w:t>.</w:t>
      </w:r>
    </w:p>
    <w:p w:rsidR="00AE598C" w:rsidRDefault="00AE598C" w:rsidP="00AE598C">
      <w:pPr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  <w:u w:val="single"/>
        </w:rPr>
        <w:t>Targets:</w:t>
      </w:r>
    </w:p>
    <w:p w:rsidR="00AE598C" w:rsidRDefault="00AE598C" w:rsidP="00AE598C">
      <w:pPr>
        <w:pStyle w:val="ListParagraph"/>
        <w:numPr>
          <w:ilvl w:val="0"/>
          <w:numId w:val="1"/>
        </w:numPr>
        <w:spacing w:after="0"/>
        <w:rPr>
          <w:rFonts w:ascii="Comic Sans MS" w:eastAsia="Calibri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Continue to further diminish/ reduce the</w:t>
      </w:r>
      <w:r>
        <w:rPr>
          <w:rFonts w:ascii="Comic Sans MS" w:eastAsia="Calibri" w:hAnsi="Comic Sans MS"/>
          <w:sz w:val="20"/>
          <w:szCs w:val="20"/>
        </w:rPr>
        <w:t xml:space="preserve"> gap between groups of pupils </w:t>
      </w:r>
      <w:r w:rsidR="007A6919">
        <w:rPr>
          <w:rFonts w:ascii="Comic Sans MS" w:eastAsia="Calibri" w:hAnsi="Comic Sans MS"/>
          <w:sz w:val="20"/>
          <w:szCs w:val="20"/>
        </w:rPr>
        <w:t xml:space="preserve">[boys and girls] </w:t>
      </w:r>
      <w:r>
        <w:rPr>
          <w:rFonts w:ascii="Comic Sans MS" w:eastAsia="Calibri" w:hAnsi="Comic Sans MS"/>
          <w:sz w:val="20"/>
          <w:szCs w:val="20"/>
        </w:rPr>
        <w:t>and their peers in writing and Mathematics and SEND.</w:t>
      </w:r>
    </w:p>
    <w:p w:rsidR="00AE598C" w:rsidRDefault="00AE598C" w:rsidP="00AE598C">
      <w:pPr>
        <w:pStyle w:val="ListParagraph"/>
        <w:numPr>
          <w:ilvl w:val="0"/>
          <w:numId w:val="1"/>
        </w:numPr>
        <w:spacing w:after="0"/>
        <w:rPr>
          <w:rFonts w:ascii="Comic Sans MS" w:eastAsia="Calibri" w:hAnsi="Comic Sans MS"/>
          <w:sz w:val="20"/>
          <w:szCs w:val="20"/>
        </w:rPr>
      </w:pPr>
      <w:r>
        <w:rPr>
          <w:rFonts w:ascii="Comic Sans MS" w:eastAsia="Calibri" w:hAnsi="Comic Sans MS"/>
          <w:sz w:val="20"/>
          <w:szCs w:val="20"/>
        </w:rPr>
        <w:t>Continue to further reduce/ diminish the gap between Pupil Premium pupils and their peers in Mathematics, writing and SEND PP [“CHALLENGE THE GAP”].</w:t>
      </w:r>
    </w:p>
    <w:p w:rsidR="007A6919" w:rsidRDefault="007A6919" w:rsidP="00AE598C">
      <w:pPr>
        <w:pStyle w:val="ListParagraph"/>
        <w:numPr>
          <w:ilvl w:val="0"/>
          <w:numId w:val="1"/>
        </w:numPr>
        <w:spacing w:after="0"/>
        <w:rPr>
          <w:rFonts w:ascii="Comic Sans MS" w:eastAsia="Calibri" w:hAnsi="Comic Sans MS"/>
          <w:sz w:val="20"/>
          <w:szCs w:val="20"/>
        </w:rPr>
      </w:pPr>
      <w:r>
        <w:rPr>
          <w:rFonts w:ascii="Comic Sans MS" w:eastAsia="Calibri" w:hAnsi="Comic Sans MS"/>
          <w:sz w:val="20"/>
          <w:szCs w:val="20"/>
        </w:rPr>
        <w:t>To further develop their knowledge and understanding of British Values and ensure pupils have a wealth of experiences and are confident to articulate.</w:t>
      </w:r>
    </w:p>
    <w:p w:rsidR="007A6919" w:rsidRDefault="007A6919" w:rsidP="00AE598C">
      <w:pPr>
        <w:pStyle w:val="ListParagraph"/>
        <w:numPr>
          <w:ilvl w:val="0"/>
          <w:numId w:val="1"/>
        </w:numPr>
        <w:spacing w:after="0"/>
        <w:rPr>
          <w:rFonts w:ascii="Comic Sans MS" w:eastAsia="Calibri" w:hAnsi="Comic Sans MS"/>
          <w:sz w:val="20"/>
          <w:szCs w:val="20"/>
        </w:rPr>
      </w:pPr>
      <w:r>
        <w:rPr>
          <w:rFonts w:ascii="Comic Sans MS" w:eastAsia="Calibri" w:hAnsi="Comic Sans MS"/>
          <w:sz w:val="20"/>
          <w:szCs w:val="20"/>
        </w:rPr>
        <w:t xml:space="preserve">Continue to develop pupil’s knowledge and understanding of safe and respectful relationships. </w:t>
      </w:r>
    </w:p>
    <w:p w:rsidR="00AE598C" w:rsidRDefault="00AE598C" w:rsidP="00AE598C">
      <w:pPr>
        <w:pStyle w:val="ListParagraph"/>
        <w:numPr>
          <w:ilvl w:val="0"/>
          <w:numId w:val="1"/>
        </w:numPr>
        <w:spacing w:after="0"/>
        <w:rPr>
          <w:rFonts w:ascii="Comic Sans MS" w:eastAsia="Calibri" w:hAnsi="Comic Sans MS"/>
          <w:color w:val="00B0F0"/>
          <w:sz w:val="20"/>
          <w:szCs w:val="20"/>
        </w:rPr>
      </w:pPr>
      <w:r w:rsidRPr="00AE598C">
        <w:rPr>
          <w:rFonts w:ascii="Comic Sans MS" w:eastAsia="Calibri" w:hAnsi="Comic Sans MS"/>
          <w:color w:val="00B0F0"/>
          <w:sz w:val="20"/>
          <w:szCs w:val="20"/>
        </w:rPr>
        <w:t>Minimise differences between pupil</w:t>
      </w:r>
      <w:r>
        <w:rPr>
          <w:rFonts w:ascii="Comic Sans MS" w:eastAsia="Calibri" w:hAnsi="Comic Sans MS"/>
          <w:color w:val="00B0F0"/>
          <w:sz w:val="20"/>
          <w:szCs w:val="20"/>
        </w:rPr>
        <w:t>’</w:t>
      </w:r>
      <w:r w:rsidRPr="00AE598C">
        <w:rPr>
          <w:rFonts w:ascii="Comic Sans MS" w:eastAsia="Calibri" w:hAnsi="Comic Sans MS"/>
          <w:color w:val="00B0F0"/>
          <w:sz w:val="20"/>
          <w:szCs w:val="20"/>
        </w:rPr>
        <w:t xml:space="preserve">s knowledge and understanding as a result of COVID </w:t>
      </w:r>
      <w:r w:rsidR="007A6919">
        <w:rPr>
          <w:rFonts w:ascii="Comic Sans MS" w:eastAsia="Calibri" w:hAnsi="Comic Sans MS"/>
          <w:color w:val="00B0F0"/>
          <w:sz w:val="20"/>
          <w:szCs w:val="20"/>
        </w:rPr>
        <w:t>isolation</w:t>
      </w:r>
      <w:r w:rsidRPr="00AE598C">
        <w:rPr>
          <w:rFonts w:ascii="Comic Sans MS" w:eastAsia="Calibri" w:hAnsi="Comic Sans MS"/>
          <w:color w:val="00B0F0"/>
          <w:sz w:val="20"/>
          <w:szCs w:val="20"/>
        </w:rPr>
        <w:t xml:space="preserve"> and variation in </w:t>
      </w:r>
      <w:r w:rsidR="00963DD5">
        <w:rPr>
          <w:rFonts w:ascii="Comic Sans MS" w:eastAsia="Calibri" w:hAnsi="Comic Sans MS"/>
          <w:color w:val="00B0F0"/>
          <w:sz w:val="20"/>
          <w:szCs w:val="20"/>
        </w:rPr>
        <w:t xml:space="preserve">engagement with online learning/ </w:t>
      </w:r>
      <w:r w:rsidRPr="00AE598C">
        <w:rPr>
          <w:rFonts w:ascii="Comic Sans MS" w:eastAsia="Calibri" w:hAnsi="Comic Sans MS"/>
          <w:color w:val="00B0F0"/>
          <w:sz w:val="20"/>
          <w:szCs w:val="20"/>
        </w:rPr>
        <w:t>school closure learning/ tasks/ work.</w:t>
      </w:r>
    </w:p>
    <w:p w:rsidR="007A6919" w:rsidRPr="00AE598C" w:rsidRDefault="007A6919" w:rsidP="007A6919">
      <w:pPr>
        <w:pStyle w:val="ListParagraph"/>
        <w:spacing w:after="0"/>
        <w:rPr>
          <w:rFonts w:ascii="Comic Sans MS" w:eastAsia="Calibri" w:hAnsi="Comic Sans MS"/>
          <w:color w:val="00B0F0"/>
          <w:sz w:val="20"/>
          <w:szCs w:val="20"/>
        </w:rPr>
      </w:pPr>
    </w:p>
    <w:p w:rsidR="00AE598C" w:rsidRDefault="00AE598C" w:rsidP="00AE598C">
      <w:pPr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  <w:u w:val="single"/>
        </w:rPr>
        <w:t>Actions:</w:t>
      </w:r>
    </w:p>
    <w:p w:rsidR="00AE598C" w:rsidRDefault="00AE598C" w:rsidP="00AE598C">
      <w:pPr>
        <w:pStyle w:val="ListParagraph"/>
        <w:numPr>
          <w:ilvl w:val="0"/>
          <w:numId w:val="2"/>
        </w:numPr>
        <w:spacing w:after="0"/>
        <w:rPr>
          <w:rFonts w:ascii="Comic Sans MS" w:eastAsia="Calibri" w:hAnsi="Comic Sans MS"/>
          <w:sz w:val="20"/>
          <w:szCs w:val="20"/>
        </w:rPr>
      </w:pPr>
      <w:r>
        <w:rPr>
          <w:rFonts w:ascii="Comic Sans MS" w:eastAsia="Calibri" w:hAnsi="Comic Sans MS"/>
          <w:sz w:val="20"/>
          <w:szCs w:val="20"/>
        </w:rPr>
        <w:t>Continuous and daily assessment to influence future teaching and learning</w:t>
      </w:r>
    </w:p>
    <w:p w:rsidR="00AE598C" w:rsidRDefault="00AE598C" w:rsidP="00AE598C">
      <w:pPr>
        <w:pStyle w:val="ListParagraph"/>
        <w:numPr>
          <w:ilvl w:val="0"/>
          <w:numId w:val="2"/>
        </w:numPr>
        <w:spacing w:after="0"/>
        <w:rPr>
          <w:rFonts w:ascii="Comic Sans MS" w:eastAsia="Calibri" w:hAnsi="Comic Sans MS"/>
          <w:sz w:val="20"/>
          <w:szCs w:val="20"/>
        </w:rPr>
      </w:pPr>
      <w:r>
        <w:rPr>
          <w:rFonts w:ascii="Comic Sans MS" w:eastAsia="Calibri" w:hAnsi="Comic Sans MS"/>
          <w:sz w:val="20"/>
          <w:szCs w:val="20"/>
        </w:rPr>
        <w:t>LSA support carefully timetabled to meet the needs of LAP, vulnerable, PP &amp; SEND pupils to reinforce and address gaps</w:t>
      </w:r>
    </w:p>
    <w:p w:rsidR="00AE598C" w:rsidRDefault="00AE598C" w:rsidP="00AE598C">
      <w:pPr>
        <w:pStyle w:val="ListParagraph"/>
        <w:numPr>
          <w:ilvl w:val="0"/>
          <w:numId w:val="2"/>
        </w:numPr>
        <w:spacing w:after="0"/>
        <w:rPr>
          <w:rFonts w:ascii="Comic Sans MS" w:eastAsia="Calibri" w:hAnsi="Comic Sans MS"/>
          <w:sz w:val="20"/>
          <w:szCs w:val="20"/>
        </w:rPr>
      </w:pPr>
      <w:r>
        <w:rPr>
          <w:rFonts w:ascii="Comic Sans MS" w:eastAsia="Calibri" w:hAnsi="Comic Sans MS"/>
          <w:sz w:val="20"/>
          <w:szCs w:val="20"/>
        </w:rPr>
        <w:t>Assessment of Learning information used to influence teaching and targets cross referenced to Key Performance Indicators [expected standard]</w:t>
      </w:r>
    </w:p>
    <w:p w:rsidR="00AE598C" w:rsidRDefault="00AE598C" w:rsidP="00AE598C">
      <w:pPr>
        <w:pStyle w:val="ListParagraph"/>
        <w:numPr>
          <w:ilvl w:val="0"/>
          <w:numId w:val="2"/>
        </w:numPr>
        <w:spacing w:after="0"/>
        <w:rPr>
          <w:rFonts w:ascii="Comic Sans MS" w:eastAsia="Calibri" w:hAnsi="Comic Sans MS"/>
          <w:sz w:val="20"/>
          <w:szCs w:val="20"/>
        </w:rPr>
      </w:pPr>
      <w:r>
        <w:rPr>
          <w:rFonts w:ascii="Comic Sans MS" w:eastAsia="Calibri" w:hAnsi="Comic Sans MS"/>
          <w:sz w:val="20"/>
          <w:szCs w:val="20"/>
        </w:rPr>
        <w:t xml:space="preserve">Assessment summaries analysed every half term by SLT and interventions organised to improve learning </w:t>
      </w:r>
    </w:p>
    <w:p w:rsidR="00AE598C" w:rsidRDefault="00AE598C" w:rsidP="00AE598C">
      <w:pPr>
        <w:pStyle w:val="ListParagraph"/>
        <w:numPr>
          <w:ilvl w:val="0"/>
          <w:numId w:val="2"/>
        </w:numPr>
        <w:spacing w:after="0"/>
        <w:rPr>
          <w:rFonts w:ascii="Comic Sans MS" w:eastAsia="Calibri" w:hAnsi="Comic Sans MS"/>
          <w:sz w:val="20"/>
          <w:szCs w:val="20"/>
        </w:rPr>
      </w:pPr>
      <w:r>
        <w:rPr>
          <w:rFonts w:ascii="Comic Sans MS" w:eastAsia="Calibri" w:hAnsi="Comic Sans MS"/>
          <w:sz w:val="20"/>
          <w:szCs w:val="20"/>
        </w:rPr>
        <w:t>Impact of interventions analysed every half term by SLT</w:t>
      </w:r>
    </w:p>
    <w:p w:rsidR="00AE598C" w:rsidRDefault="00AE598C" w:rsidP="00AE598C">
      <w:pPr>
        <w:pStyle w:val="ListParagraph"/>
        <w:numPr>
          <w:ilvl w:val="0"/>
          <w:numId w:val="2"/>
        </w:numPr>
        <w:spacing w:after="0"/>
        <w:rPr>
          <w:rFonts w:ascii="Comic Sans MS" w:eastAsia="Calibri" w:hAnsi="Comic Sans MS"/>
          <w:sz w:val="20"/>
          <w:szCs w:val="20"/>
        </w:rPr>
      </w:pPr>
      <w:r>
        <w:rPr>
          <w:rFonts w:ascii="Comic Sans MS" w:eastAsia="Calibri" w:hAnsi="Comic Sans MS"/>
          <w:sz w:val="20"/>
          <w:szCs w:val="20"/>
        </w:rPr>
        <w:t>SLT monitor progress and learning of all [especially boys who are SEND and PP plus girls Maths]</w:t>
      </w:r>
    </w:p>
    <w:p w:rsidR="00AE598C" w:rsidRDefault="00AE598C" w:rsidP="00AE598C">
      <w:pPr>
        <w:pStyle w:val="ListParagraph"/>
        <w:numPr>
          <w:ilvl w:val="0"/>
          <w:numId w:val="2"/>
        </w:numPr>
        <w:spacing w:after="0"/>
        <w:rPr>
          <w:rFonts w:ascii="Comic Sans MS" w:eastAsia="Calibri" w:hAnsi="Comic Sans MS"/>
          <w:sz w:val="20"/>
          <w:szCs w:val="20"/>
        </w:rPr>
      </w:pPr>
      <w:r>
        <w:rPr>
          <w:rFonts w:ascii="Comic Sans MS" w:eastAsia="Calibri" w:hAnsi="Comic Sans MS"/>
          <w:sz w:val="20"/>
          <w:szCs w:val="20"/>
        </w:rPr>
        <w:t>Daily interventions for target pupils – speech therapy, 020 reading, 020 Maths, booster English, challenge English, booster Maths, challenge Maths, nurture group – delivered by teachers or highly skilled LSA’s</w:t>
      </w:r>
    </w:p>
    <w:p w:rsidR="00AE598C" w:rsidRDefault="00F25267" w:rsidP="00AE598C">
      <w:pPr>
        <w:pStyle w:val="ListParagraph"/>
        <w:numPr>
          <w:ilvl w:val="0"/>
          <w:numId w:val="2"/>
        </w:numPr>
        <w:spacing w:after="0"/>
        <w:rPr>
          <w:rFonts w:ascii="Comic Sans MS" w:eastAsia="Calibri" w:hAnsi="Comic Sans MS"/>
          <w:sz w:val="20"/>
          <w:szCs w:val="20"/>
        </w:rPr>
      </w:pPr>
      <w:r>
        <w:rPr>
          <w:rFonts w:ascii="Comic Sans MS" w:eastAsia="Calibri" w:hAnsi="Comic Sans MS"/>
          <w:sz w:val="20"/>
          <w:szCs w:val="20"/>
        </w:rPr>
        <w:t>P</w:t>
      </w:r>
      <w:r w:rsidR="00AE598C">
        <w:rPr>
          <w:rFonts w:ascii="Comic Sans MS" w:eastAsia="Calibri" w:hAnsi="Comic Sans MS"/>
          <w:sz w:val="20"/>
          <w:szCs w:val="20"/>
        </w:rPr>
        <w:t>honics/ spelling every morning for targeted pupils [Y1 to Y4] – small groups or 020</w:t>
      </w:r>
    </w:p>
    <w:p w:rsidR="00AE598C" w:rsidRDefault="00AE598C" w:rsidP="00AE598C">
      <w:pPr>
        <w:pStyle w:val="ListParagraph"/>
        <w:numPr>
          <w:ilvl w:val="0"/>
          <w:numId w:val="2"/>
        </w:numPr>
        <w:spacing w:after="0"/>
        <w:rPr>
          <w:rFonts w:ascii="Comic Sans MS" w:eastAsia="Calibri" w:hAnsi="Comic Sans MS"/>
          <w:sz w:val="20"/>
          <w:szCs w:val="20"/>
        </w:rPr>
      </w:pPr>
      <w:r>
        <w:rPr>
          <w:rFonts w:ascii="Comic Sans MS" w:eastAsia="Calibri" w:hAnsi="Comic Sans MS"/>
          <w:sz w:val="20"/>
          <w:szCs w:val="20"/>
        </w:rPr>
        <w:t>All pupils read at least twice weekly to a staff member – target pupils read daily</w:t>
      </w:r>
    </w:p>
    <w:p w:rsidR="00AE598C" w:rsidRDefault="00AE598C" w:rsidP="00AE598C">
      <w:pPr>
        <w:pStyle w:val="ListParagraph"/>
        <w:numPr>
          <w:ilvl w:val="0"/>
          <w:numId w:val="2"/>
        </w:numPr>
        <w:spacing w:after="0"/>
        <w:rPr>
          <w:rFonts w:ascii="Comic Sans MS" w:eastAsia="Calibri" w:hAnsi="Comic Sans MS"/>
          <w:sz w:val="20"/>
          <w:szCs w:val="20"/>
        </w:rPr>
      </w:pPr>
      <w:r>
        <w:rPr>
          <w:rFonts w:ascii="Comic Sans MS" w:eastAsia="Calibri" w:hAnsi="Comic Sans MS"/>
          <w:sz w:val="20"/>
          <w:szCs w:val="20"/>
        </w:rPr>
        <w:t>2 teachers and 1.5 full time LSA’s in Nursery and Reception – high adult</w:t>
      </w:r>
      <w:r w:rsidR="00F25267">
        <w:rPr>
          <w:rFonts w:ascii="Comic Sans MS" w:eastAsia="Calibri" w:hAnsi="Comic Sans MS"/>
          <w:sz w:val="20"/>
          <w:szCs w:val="20"/>
        </w:rPr>
        <w:t>.</w:t>
      </w:r>
    </w:p>
    <w:p w:rsidR="00AE598C" w:rsidRDefault="00AE598C" w:rsidP="00AE598C">
      <w:pPr>
        <w:pStyle w:val="ListParagraph"/>
        <w:numPr>
          <w:ilvl w:val="0"/>
          <w:numId w:val="2"/>
        </w:numPr>
        <w:spacing w:after="0"/>
        <w:rPr>
          <w:rFonts w:ascii="Comic Sans MS" w:eastAsia="Calibri" w:hAnsi="Comic Sans MS"/>
          <w:sz w:val="20"/>
          <w:szCs w:val="20"/>
        </w:rPr>
      </w:pPr>
      <w:r>
        <w:rPr>
          <w:rFonts w:ascii="Comic Sans MS" w:eastAsia="Calibri" w:hAnsi="Comic Sans MS"/>
          <w:sz w:val="20"/>
          <w:szCs w:val="20"/>
        </w:rPr>
        <w:t>Most EY staff have received ‘Talk Boost’ training which is embedded into main teaching and adult led tasks</w:t>
      </w:r>
    </w:p>
    <w:p w:rsidR="00AE598C" w:rsidRDefault="00AE598C" w:rsidP="00AE598C">
      <w:pPr>
        <w:pStyle w:val="ListParagraph"/>
        <w:numPr>
          <w:ilvl w:val="0"/>
          <w:numId w:val="2"/>
        </w:numPr>
        <w:spacing w:after="0"/>
        <w:rPr>
          <w:rFonts w:ascii="Comic Sans MS" w:eastAsia="Calibri" w:hAnsi="Comic Sans MS"/>
          <w:sz w:val="20"/>
          <w:szCs w:val="20"/>
        </w:rPr>
      </w:pPr>
      <w:r>
        <w:rPr>
          <w:rFonts w:ascii="Comic Sans MS" w:eastAsia="Calibri" w:hAnsi="Comic Sans MS"/>
          <w:sz w:val="20"/>
          <w:szCs w:val="20"/>
        </w:rPr>
        <w:t>INSET and CPD focused on improving learning and outcomes for all pupils especially HAP, disadvantaged, Maths [girls] SEND and LAP [who need to catch up and keep up]</w:t>
      </w:r>
    </w:p>
    <w:p w:rsidR="00AE598C" w:rsidRDefault="00AE598C" w:rsidP="00AE598C">
      <w:pPr>
        <w:pStyle w:val="ListParagraph"/>
        <w:numPr>
          <w:ilvl w:val="0"/>
          <w:numId w:val="2"/>
        </w:numPr>
        <w:spacing w:after="0"/>
        <w:rPr>
          <w:rFonts w:ascii="Comic Sans MS" w:eastAsia="Calibri" w:hAnsi="Comic Sans MS"/>
          <w:sz w:val="20"/>
          <w:szCs w:val="20"/>
        </w:rPr>
      </w:pPr>
      <w:r>
        <w:rPr>
          <w:rFonts w:ascii="Comic Sans MS" w:eastAsia="Calibri" w:hAnsi="Comic Sans MS"/>
          <w:sz w:val="20"/>
          <w:szCs w:val="20"/>
        </w:rPr>
        <w:t>Direct daily teaching of phonics, spelling and key words in fluid ability groups from Reception to  Year 4 – groups reviewed every half term</w:t>
      </w:r>
    </w:p>
    <w:p w:rsidR="00AE598C" w:rsidRDefault="00AE598C" w:rsidP="00AE598C">
      <w:pPr>
        <w:pStyle w:val="ListParagraph"/>
        <w:numPr>
          <w:ilvl w:val="0"/>
          <w:numId w:val="2"/>
        </w:numPr>
        <w:spacing w:after="0"/>
        <w:rPr>
          <w:rFonts w:ascii="Comic Sans MS" w:eastAsia="Calibri" w:hAnsi="Comic Sans MS"/>
          <w:sz w:val="20"/>
          <w:szCs w:val="20"/>
        </w:rPr>
      </w:pPr>
      <w:r>
        <w:rPr>
          <w:rFonts w:ascii="Comic Sans MS" w:eastAsia="Calibri" w:hAnsi="Comic Sans MS"/>
          <w:sz w:val="20"/>
          <w:szCs w:val="20"/>
        </w:rPr>
        <w:t>Topics carefully reviewed, tweaked and generated to engage the interest of the vast majority of pupils and to further develop their key skills</w:t>
      </w:r>
    </w:p>
    <w:p w:rsidR="00AE598C" w:rsidRDefault="00AE598C" w:rsidP="00AE598C">
      <w:pPr>
        <w:pStyle w:val="ListParagraph"/>
        <w:numPr>
          <w:ilvl w:val="0"/>
          <w:numId w:val="2"/>
        </w:numPr>
        <w:spacing w:after="0"/>
        <w:rPr>
          <w:rFonts w:ascii="Comic Sans MS" w:eastAsia="Calibri" w:hAnsi="Comic Sans MS"/>
          <w:sz w:val="20"/>
          <w:szCs w:val="20"/>
        </w:rPr>
      </w:pPr>
      <w:r>
        <w:rPr>
          <w:rFonts w:ascii="Comic Sans MS" w:eastAsia="Calibri" w:hAnsi="Comic Sans MS"/>
          <w:sz w:val="20"/>
          <w:szCs w:val="20"/>
        </w:rPr>
        <w:lastRenderedPageBreak/>
        <w:t>All pupils have challenging personal targets to ensure nothing less than good progress – reviewed every half term with assessment information</w:t>
      </w:r>
    </w:p>
    <w:p w:rsidR="00AE598C" w:rsidRDefault="00AE598C" w:rsidP="00AE598C">
      <w:pPr>
        <w:pStyle w:val="ListParagraph"/>
        <w:numPr>
          <w:ilvl w:val="0"/>
          <w:numId w:val="2"/>
        </w:numPr>
        <w:spacing w:after="0"/>
        <w:rPr>
          <w:rFonts w:ascii="Comic Sans MS" w:eastAsia="Calibri" w:hAnsi="Comic Sans MS"/>
          <w:sz w:val="20"/>
          <w:szCs w:val="20"/>
        </w:rPr>
      </w:pPr>
      <w:r>
        <w:rPr>
          <w:rFonts w:ascii="Comic Sans MS" w:eastAsia="Calibri" w:hAnsi="Comic Sans MS"/>
          <w:sz w:val="20"/>
          <w:szCs w:val="20"/>
        </w:rPr>
        <w:t>School funds additional 020 or small group support with LSA’s for SEND, LAP &amp; PP pupils</w:t>
      </w:r>
    </w:p>
    <w:p w:rsidR="00AE598C" w:rsidRDefault="00AE598C" w:rsidP="00AE598C">
      <w:pPr>
        <w:pStyle w:val="ListParagraph"/>
        <w:numPr>
          <w:ilvl w:val="0"/>
          <w:numId w:val="2"/>
        </w:numPr>
        <w:spacing w:after="0"/>
        <w:rPr>
          <w:rFonts w:ascii="Comic Sans MS" w:eastAsia="Calibri" w:hAnsi="Comic Sans MS"/>
          <w:sz w:val="20"/>
          <w:szCs w:val="20"/>
        </w:rPr>
      </w:pPr>
      <w:r>
        <w:rPr>
          <w:rFonts w:ascii="Comic Sans MS" w:eastAsia="Calibri" w:hAnsi="Comic Sans MS"/>
          <w:sz w:val="20"/>
          <w:szCs w:val="20"/>
        </w:rPr>
        <w:t>NCC Speech and Language specialist works in school one day every week [autumn and spring term] to monitor pupils, support pupils and advise staff</w:t>
      </w:r>
    </w:p>
    <w:p w:rsidR="00F25267" w:rsidRDefault="00F25267" w:rsidP="00AE598C">
      <w:pPr>
        <w:pStyle w:val="ListParagraph"/>
        <w:numPr>
          <w:ilvl w:val="0"/>
          <w:numId w:val="2"/>
        </w:numPr>
        <w:spacing w:after="0"/>
        <w:rPr>
          <w:rFonts w:ascii="Comic Sans MS" w:eastAsia="Calibri" w:hAnsi="Comic Sans MS"/>
          <w:sz w:val="20"/>
          <w:szCs w:val="20"/>
        </w:rPr>
      </w:pPr>
      <w:r>
        <w:rPr>
          <w:rFonts w:ascii="Comic Sans MS" w:eastAsia="Calibri" w:hAnsi="Comic Sans MS"/>
          <w:sz w:val="20"/>
          <w:szCs w:val="20"/>
        </w:rPr>
        <w:t>Additional 020 given to highly vulnerable pupils to support rapid and sustained progress.</w:t>
      </w:r>
    </w:p>
    <w:p w:rsidR="007A6919" w:rsidRDefault="007A6919" w:rsidP="00AE598C">
      <w:pPr>
        <w:pStyle w:val="ListParagraph"/>
        <w:numPr>
          <w:ilvl w:val="0"/>
          <w:numId w:val="2"/>
        </w:numPr>
        <w:spacing w:after="0"/>
        <w:rPr>
          <w:rFonts w:ascii="Comic Sans MS" w:eastAsia="Calibri" w:hAnsi="Comic Sans MS"/>
          <w:sz w:val="20"/>
          <w:szCs w:val="20"/>
        </w:rPr>
      </w:pPr>
      <w:r>
        <w:rPr>
          <w:rFonts w:ascii="Comic Sans MS" w:eastAsia="Calibri" w:hAnsi="Comic Sans MS"/>
          <w:sz w:val="20"/>
          <w:szCs w:val="20"/>
        </w:rPr>
        <w:t>PSHE&amp;C, SMSC, RSE and assemblies support and broaden pupils’ experiences of FBV.</w:t>
      </w:r>
    </w:p>
    <w:p w:rsidR="007A6919" w:rsidRDefault="007A6919" w:rsidP="00AE598C">
      <w:pPr>
        <w:pStyle w:val="ListParagraph"/>
        <w:numPr>
          <w:ilvl w:val="0"/>
          <w:numId w:val="2"/>
        </w:numPr>
        <w:spacing w:after="0"/>
        <w:rPr>
          <w:rFonts w:ascii="Comic Sans MS" w:eastAsia="Calibri" w:hAnsi="Comic Sans MS"/>
          <w:sz w:val="20"/>
          <w:szCs w:val="20"/>
        </w:rPr>
      </w:pPr>
      <w:r>
        <w:rPr>
          <w:rFonts w:ascii="Comic Sans MS" w:eastAsia="Calibri" w:hAnsi="Comic Sans MS"/>
          <w:sz w:val="20"/>
          <w:szCs w:val="20"/>
        </w:rPr>
        <w:t>PSHE&amp;C and RSE curriculum focussed on supporting all pupils to further develop and consolidate their knowledge, understanding</w:t>
      </w:r>
      <w:r w:rsidR="0075452F">
        <w:rPr>
          <w:rFonts w:ascii="Comic Sans MS" w:eastAsia="Calibri" w:hAnsi="Comic Sans MS"/>
          <w:sz w:val="20"/>
          <w:szCs w:val="20"/>
        </w:rPr>
        <w:t xml:space="preserve"> and vocabulary to communicate about relationships.</w:t>
      </w:r>
      <w:r>
        <w:rPr>
          <w:rFonts w:ascii="Comic Sans MS" w:eastAsia="Calibri" w:hAnsi="Comic Sans MS"/>
          <w:sz w:val="20"/>
          <w:szCs w:val="20"/>
        </w:rPr>
        <w:t xml:space="preserve"> </w:t>
      </w:r>
    </w:p>
    <w:p w:rsidR="00AE598C" w:rsidRDefault="00AE598C" w:rsidP="00AE598C">
      <w:pPr>
        <w:pStyle w:val="ListParagraph"/>
        <w:numPr>
          <w:ilvl w:val="0"/>
          <w:numId w:val="2"/>
        </w:numPr>
        <w:spacing w:after="0"/>
        <w:rPr>
          <w:rFonts w:ascii="Comic Sans MS" w:eastAsia="Calibri" w:hAnsi="Comic Sans MS"/>
          <w:color w:val="00B0F0"/>
          <w:sz w:val="20"/>
          <w:szCs w:val="20"/>
        </w:rPr>
      </w:pPr>
      <w:r w:rsidRPr="00AE598C">
        <w:rPr>
          <w:rFonts w:ascii="Comic Sans MS" w:eastAsia="Calibri" w:hAnsi="Comic Sans MS"/>
          <w:color w:val="00B0F0"/>
          <w:sz w:val="20"/>
          <w:szCs w:val="20"/>
        </w:rPr>
        <w:t>Adjust the curriculum to prioritise reading, phonics, maths, writing and language then ensure opportunities are planned to practise and develop these across the wider curriculum while developing knowledge and vocabulary.</w:t>
      </w:r>
    </w:p>
    <w:p w:rsidR="00AE598C" w:rsidRPr="00AE598C" w:rsidRDefault="00AE598C" w:rsidP="00AE598C">
      <w:pPr>
        <w:pStyle w:val="ListParagraph"/>
        <w:numPr>
          <w:ilvl w:val="0"/>
          <w:numId w:val="2"/>
        </w:numPr>
        <w:spacing w:after="0"/>
        <w:rPr>
          <w:rFonts w:ascii="Comic Sans MS" w:eastAsia="Calibri" w:hAnsi="Comic Sans MS"/>
          <w:color w:val="00B0F0"/>
          <w:sz w:val="20"/>
          <w:szCs w:val="20"/>
        </w:rPr>
      </w:pPr>
      <w:r>
        <w:rPr>
          <w:rFonts w:ascii="Comic Sans MS" w:eastAsia="Calibri" w:hAnsi="Comic Sans MS"/>
          <w:color w:val="00B0F0"/>
          <w:sz w:val="20"/>
          <w:szCs w:val="20"/>
        </w:rPr>
        <w:t>While ensuring a priority based initial focus but ensure all pupils have access to a full and broad curriculum.</w:t>
      </w:r>
    </w:p>
    <w:p w:rsidR="00AE598C" w:rsidRPr="00AE598C" w:rsidRDefault="00AE598C" w:rsidP="00AE598C">
      <w:pPr>
        <w:pStyle w:val="ListParagraph"/>
        <w:numPr>
          <w:ilvl w:val="0"/>
          <w:numId w:val="2"/>
        </w:numPr>
        <w:spacing w:after="0"/>
        <w:rPr>
          <w:rFonts w:ascii="Comic Sans MS" w:eastAsia="Calibri" w:hAnsi="Comic Sans MS"/>
          <w:color w:val="00B0F0"/>
          <w:sz w:val="20"/>
          <w:szCs w:val="20"/>
        </w:rPr>
      </w:pPr>
      <w:r w:rsidRPr="00AE598C">
        <w:rPr>
          <w:rFonts w:ascii="Comic Sans MS" w:eastAsia="Calibri" w:hAnsi="Comic Sans MS"/>
          <w:color w:val="00B0F0"/>
          <w:sz w:val="20"/>
          <w:szCs w:val="20"/>
        </w:rPr>
        <w:t>Initially adjust structure of interventions to maintain ‘bubble’ structure and catch up then keep up</w:t>
      </w:r>
      <w:r w:rsidR="00963DD5">
        <w:rPr>
          <w:rFonts w:ascii="Comic Sans MS" w:eastAsia="Calibri" w:hAnsi="Comic Sans MS"/>
          <w:color w:val="00B0F0"/>
          <w:sz w:val="20"/>
          <w:szCs w:val="20"/>
        </w:rPr>
        <w:t xml:space="preserve"> [TBC]</w:t>
      </w:r>
      <w:r w:rsidRPr="00AE598C">
        <w:rPr>
          <w:rFonts w:ascii="Comic Sans MS" w:eastAsia="Calibri" w:hAnsi="Comic Sans MS"/>
          <w:color w:val="00B0F0"/>
          <w:sz w:val="20"/>
          <w:szCs w:val="20"/>
        </w:rPr>
        <w:t>.</w:t>
      </w:r>
    </w:p>
    <w:p w:rsidR="00AE598C" w:rsidRPr="00AE598C" w:rsidRDefault="00AE598C" w:rsidP="00AE598C">
      <w:pPr>
        <w:pStyle w:val="ListParagraph"/>
        <w:numPr>
          <w:ilvl w:val="0"/>
          <w:numId w:val="2"/>
        </w:numPr>
        <w:spacing w:after="0"/>
        <w:rPr>
          <w:rFonts w:ascii="Comic Sans MS" w:eastAsia="Calibri" w:hAnsi="Comic Sans MS"/>
          <w:color w:val="00B0F0"/>
          <w:sz w:val="20"/>
          <w:szCs w:val="20"/>
        </w:rPr>
      </w:pPr>
      <w:r w:rsidRPr="00AE598C">
        <w:rPr>
          <w:rFonts w:ascii="Comic Sans MS" w:eastAsia="Calibri" w:hAnsi="Comic Sans MS"/>
          <w:color w:val="00B0F0"/>
          <w:sz w:val="20"/>
          <w:szCs w:val="20"/>
        </w:rPr>
        <w:t>Assessment of learning to baseline all pupils in September 202</w:t>
      </w:r>
      <w:r w:rsidR="00963DD5">
        <w:rPr>
          <w:rFonts w:ascii="Comic Sans MS" w:eastAsia="Calibri" w:hAnsi="Comic Sans MS"/>
          <w:color w:val="00B0F0"/>
          <w:sz w:val="20"/>
          <w:szCs w:val="20"/>
        </w:rPr>
        <w:t>1</w:t>
      </w:r>
      <w:r w:rsidRPr="00AE598C">
        <w:rPr>
          <w:rFonts w:ascii="Comic Sans MS" w:eastAsia="Calibri" w:hAnsi="Comic Sans MS"/>
          <w:color w:val="00B0F0"/>
          <w:sz w:val="20"/>
          <w:szCs w:val="20"/>
        </w:rPr>
        <w:t xml:space="preserve"> to identify a clear starting point for teaching and learning.</w:t>
      </w:r>
    </w:p>
    <w:p w:rsidR="00AE598C" w:rsidRPr="00AE598C" w:rsidRDefault="00AE598C" w:rsidP="00AE598C">
      <w:pPr>
        <w:pStyle w:val="ListParagraph"/>
        <w:numPr>
          <w:ilvl w:val="0"/>
          <w:numId w:val="2"/>
        </w:numPr>
        <w:spacing w:after="0"/>
        <w:rPr>
          <w:rFonts w:ascii="Comic Sans MS" w:eastAsia="Calibri" w:hAnsi="Comic Sans MS"/>
          <w:color w:val="00B0F0"/>
          <w:sz w:val="20"/>
          <w:szCs w:val="20"/>
        </w:rPr>
      </w:pPr>
      <w:r w:rsidRPr="00AE598C">
        <w:rPr>
          <w:rFonts w:ascii="Comic Sans MS" w:eastAsia="Calibri" w:hAnsi="Comic Sans MS"/>
          <w:color w:val="00B0F0"/>
          <w:sz w:val="20"/>
          <w:szCs w:val="20"/>
        </w:rPr>
        <w:t xml:space="preserve">Focus on pupil [and staff] wellbeing and mental health through PSHE&amp;C and </w:t>
      </w:r>
      <w:r w:rsidR="00963DD5">
        <w:rPr>
          <w:rFonts w:ascii="Comic Sans MS" w:eastAsia="Calibri" w:hAnsi="Comic Sans MS"/>
          <w:color w:val="00B0F0"/>
          <w:sz w:val="20"/>
          <w:szCs w:val="20"/>
        </w:rPr>
        <w:t>RSE</w:t>
      </w:r>
      <w:r w:rsidRPr="00AE598C">
        <w:rPr>
          <w:rFonts w:ascii="Comic Sans MS" w:eastAsia="Calibri" w:hAnsi="Comic Sans MS"/>
          <w:color w:val="00B0F0"/>
          <w:sz w:val="20"/>
          <w:szCs w:val="20"/>
        </w:rPr>
        <w:t>.</w:t>
      </w:r>
    </w:p>
    <w:p w:rsidR="00AE598C" w:rsidRDefault="00AE598C" w:rsidP="00AE598C">
      <w:pPr>
        <w:spacing w:after="0"/>
        <w:rPr>
          <w:rFonts w:ascii="Comic Sans MS" w:hAnsi="Comic Sans MS"/>
        </w:rPr>
      </w:pPr>
    </w:p>
    <w:p w:rsidR="00AE598C" w:rsidRDefault="00AE598C" w:rsidP="00AE598C">
      <w:pPr>
        <w:spacing w:after="0"/>
        <w:rPr>
          <w:rFonts w:ascii="Comic Sans MS" w:hAnsi="Comic Sans MS"/>
        </w:rPr>
      </w:pPr>
    </w:p>
    <w:p w:rsidR="00AE598C" w:rsidRDefault="00AE598C" w:rsidP="00AE598C">
      <w:pPr>
        <w:spacing w:after="0"/>
        <w:rPr>
          <w:rFonts w:ascii="Comic Sans MS" w:hAnsi="Comic Sans MS"/>
        </w:rPr>
      </w:pPr>
    </w:p>
    <w:p w:rsidR="00AE598C" w:rsidRDefault="00AE598C" w:rsidP="00AE598C">
      <w:pPr>
        <w:spacing w:after="0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Impact:</w:t>
      </w:r>
    </w:p>
    <w:p w:rsidR="00AE598C" w:rsidRDefault="00AE598C" w:rsidP="00AE598C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No significant difference in progress or achievement between groups of pupils.</w:t>
      </w:r>
    </w:p>
    <w:p w:rsidR="00AE598C" w:rsidRDefault="00AE598C" w:rsidP="00AE598C">
      <w:pPr>
        <w:spacing w:after="0"/>
        <w:rPr>
          <w:rFonts w:ascii="Comic Sans MS" w:hAnsi="Comic Sans MS"/>
          <w:color w:val="FF0000"/>
        </w:rPr>
      </w:pPr>
      <w:r>
        <w:rPr>
          <w:rFonts w:ascii="Comic Sans MS" w:hAnsi="Comic Sans MS"/>
        </w:rPr>
        <w:t>Targeted pupils will continue to make rapid and sustained progress</w:t>
      </w:r>
      <w:r>
        <w:rPr>
          <w:rFonts w:ascii="Comic Sans MS" w:hAnsi="Comic Sans MS"/>
          <w:color w:val="FF0000"/>
        </w:rPr>
        <w:t>.</w:t>
      </w:r>
    </w:p>
    <w:p w:rsidR="00F10C84" w:rsidRDefault="00F10C84"/>
    <w:sectPr w:rsidR="00F10C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826EA"/>
    <w:multiLevelType w:val="hybridMultilevel"/>
    <w:tmpl w:val="266EB1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F13E12"/>
    <w:multiLevelType w:val="hybridMultilevel"/>
    <w:tmpl w:val="D96C84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98C"/>
    <w:rsid w:val="00023BD8"/>
    <w:rsid w:val="006C28BE"/>
    <w:rsid w:val="006D2933"/>
    <w:rsid w:val="0075452F"/>
    <w:rsid w:val="007A6919"/>
    <w:rsid w:val="00956735"/>
    <w:rsid w:val="00963DD5"/>
    <w:rsid w:val="00AE598C"/>
    <w:rsid w:val="00F10C84"/>
    <w:rsid w:val="00F2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C8E6F"/>
  <w15:docId w15:val="{EF74C28D-951F-4846-BFCD-68D594D0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98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98C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4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Flitcroft, Oliver</dc:creator>
  <cp:lastModifiedBy>Oliver Flitcroft</cp:lastModifiedBy>
  <cp:revision>6</cp:revision>
  <cp:lastPrinted>2024-06-18T13:22:00Z</cp:lastPrinted>
  <dcterms:created xsi:type="dcterms:W3CDTF">2022-06-23T07:30:00Z</dcterms:created>
  <dcterms:modified xsi:type="dcterms:W3CDTF">2024-06-18T13:23:00Z</dcterms:modified>
</cp:coreProperties>
</file>